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4D" w:rsidRPr="008172E9" w:rsidRDefault="009710C7" w:rsidP="008172E9">
      <w:pPr>
        <w:pStyle w:val="a8"/>
        <w:rPr>
          <w:bCs w:val="0"/>
          <w:shd w:val="clear" w:color="auto" w:fill="FFFFFF"/>
        </w:rPr>
      </w:pPr>
      <w:proofErr w:type="gramStart"/>
      <w:r w:rsidRPr="008172E9">
        <w:rPr>
          <w:bCs w:val="0"/>
          <w:shd w:val="clear" w:color="auto" w:fill="FFFFFF"/>
        </w:rPr>
        <w:t>Scientific Writing.</w:t>
      </w:r>
      <w:proofErr w:type="gramEnd"/>
    </w:p>
    <w:p w:rsidR="009710C7" w:rsidRPr="008172E9" w:rsidRDefault="009710C7" w:rsidP="008172E9">
      <w:pPr>
        <w:pStyle w:val="a8"/>
        <w:jc w:val="both"/>
      </w:pPr>
    </w:p>
    <w:p w:rsidR="00705E4D" w:rsidRPr="008172E9" w:rsidRDefault="00705E4D" w:rsidP="008172E9">
      <w:pPr>
        <w:jc w:val="both"/>
        <w:rPr>
          <w:b/>
          <w:smallCaps/>
          <w:szCs w:val="24"/>
        </w:rPr>
      </w:pPr>
    </w:p>
    <w:p w:rsidR="00705E4D" w:rsidRPr="008172E9" w:rsidRDefault="00705E4D" w:rsidP="008172E9">
      <w:pPr>
        <w:jc w:val="both"/>
        <w:rPr>
          <w:b/>
          <w:smallCaps/>
          <w:szCs w:val="24"/>
        </w:rPr>
      </w:pPr>
      <w:r w:rsidRPr="008172E9">
        <w:rPr>
          <w:b/>
          <w:smallCaps/>
          <w:szCs w:val="24"/>
        </w:rPr>
        <w:t>Course Description</w:t>
      </w:r>
    </w:p>
    <w:p w:rsidR="0033676D" w:rsidRPr="008172E9" w:rsidRDefault="0033676D" w:rsidP="008172E9">
      <w:pPr>
        <w:jc w:val="both"/>
        <w:rPr>
          <w:bCs/>
          <w:szCs w:val="24"/>
        </w:rPr>
      </w:pPr>
    </w:p>
    <w:p w:rsidR="00B222C5" w:rsidRPr="008172E9" w:rsidRDefault="00B222C5" w:rsidP="008172E9">
      <w:pPr>
        <w:jc w:val="both"/>
        <w:rPr>
          <w:b/>
          <w:smallCaps/>
          <w:szCs w:val="24"/>
        </w:rPr>
      </w:pPr>
      <w:r w:rsidRPr="008172E9">
        <w:rPr>
          <w:bCs/>
          <w:szCs w:val="24"/>
        </w:rPr>
        <w:t>Good writing and good social science go hand in hand, so this course stresses the relationship between clear, simple prose and thoughtful social analysis. By conducting original research, students learn to effectively use basic skills, such as sentence and paragraph construction, as well as advanced aspects of synthesis, style, data analysis, and report organization. We will examine various writing strategies appropriate for specific tasks and audiences in the discipline. Reviews of literature, field work, and quantitative research will be put into practice in workshops that emphasize the exchange of ideas and the process of planning, drafting, and revising original research.</w:t>
      </w:r>
    </w:p>
    <w:p w:rsidR="00B222C5" w:rsidRPr="008172E9" w:rsidRDefault="00B222C5" w:rsidP="008172E9">
      <w:pPr>
        <w:jc w:val="both"/>
        <w:rPr>
          <w:b/>
          <w:smallCaps/>
          <w:szCs w:val="24"/>
        </w:rPr>
      </w:pPr>
    </w:p>
    <w:p w:rsidR="00F650CE" w:rsidRPr="008172E9" w:rsidRDefault="00F650CE" w:rsidP="008172E9">
      <w:pPr>
        <w:jc w:val="both"/>
        <w:rPr>
          <w:b/>
          <w:smallCaps/>
          <w:szCs w:val="24"/>
        </w:rPr>
      </w:pPr>
      <w:r w:rsidRPr="008172E9">
        <w:rPr>
          <w:b/>
          <w:smallCaps/>
          <w:szCs w:val="24"/>
        </w:rPr>
        <w:t>Outcomes</w:t>
      </w:r>
    </w:p>
    <w:p w:rsidR="00F650CE" w:rsidRPr="008172E9" w:rsidRDefault="00F650CE" w:rsidP="008172E9">
      <w:pPr>
        <w:jc w:val="both"/>
        <w:rPr>
          <w:b/>
          <w:smallCaps/>
          <w:szCs w:val="24"/>
        </w:rPr>
      </w:pPr>
    </w:p>
    <w:p w:rsidR="00F650CE" w:rsidRPr="008172E9" w:rsidRDefault="00F650CE" w:rsidP="008172E9">
      <w:pPr>
        <w:numPr>
          <w:ilvl w:val="0"/>
          <w:numId w:val="1"/>
        </w:numPr>
        <w:jc w:val="both"/>
        <w:rPr>
          <w:szCs w:val="24"/>
        </w:rPr>
      </w:pPr>
      <w:r w:rsidRPr="008172E9">
        <w:rPr>
          <w:szCs w:val="24"/>
        </w:rPr>
        <w:t xml:space="preserve">plan, draft, revise, and edit documents for use </w:t>
      </w:r>
      <w:r w:rsidR="00EC098F" w:rsidRPr="008172E9">
        <w:rPr>
          <w:szCs w:val="24"/>
        </w:rPr>
        <w:t>in the social sciences</w:t>
      </w:r>
    </w:p>
    <w:p w:rsidR="00F650CE" w:rsidRPr="008172E9" w:rsidRDefault="00F650CE" w:rsidP="008172E9">
      <w:pPr>
        <w:numPr>
          <w:ilvl w:val="0"/>
          <w:numId w:val="1"/>
        </w:numPr>
        <w:jc w:val="both"/>
        <w:rPr>
          <w:szCs w:val="24"/>
        </w:rPr>
      </w:pPr>
      <w:r w:rsidRPr="008172E9">
        <w:rPr>
          <w:szCs w:val="24"/>
        </w:rPr>
        <w:t>adapt writing to different audiences, purposes, and contexts</w:t>
      </w:r>
    </w:p>
    <w:p w:rsidR="00F650CE" w:rsidRPr="008172E9" w:rsidRDefault="00F650CE" w:rsidP="008172E9">
      <w:pPr>
        <w:numPr>
          <w:ilvl w:val="0"/>
          <w:numId w:val="1"/>
        </w:numPr>
        <w:jc w:val="both"/>
        <w:rPr>
          <w:szCs w:val="24"/>
        </w:rPr>
      </w:pPr>
      <w:r w:rsidRPr="008172E9">
        <w:rPr>
          <w:szCs w:val="24"/>
        </w:rPr>
        <w:t>synthesize and</w:t>
      </w:r>
      <w:r w:rsidR="00E039F8" w:rsidRPr="008172E9">
        <w:rPr>
          <w:szCs w:val="24"/>
        </w:rPr>
        <w:t xml:space="preserve"> report on the professional literature in the </w:t>
      </w:r>
      <w:r w:rsidR="00EC098F" w:rsidRPr="008172E9">
        <w:rPr>
          <w:szCs w:val="24"/>
        </w:rPr>
        <w:t>social sciences</w:t>
      </w:r>
    </w:p>
    <w:p w:rsidR="00F650CE" w:rsidRPr="008172E9" w:rsidRDefault="00F650CE" w:rsidP="008172E9">
      <w:pPr>
        <w:numPr>
          <w:ilvl w:val="0"/>
          <w:numId w:val="1"/>
        </w:numPr>
        <w:jc w:val="both"/>
        <w:rPr>
          <w:szCs w:val="24"/>
        </w:rPr>
      </w:pPr>
      <w:r w:rsidRPr="008172E9">
        <w:rPr>
          <w:szCs w:val="24"/>
        </w:rPr>
        <w:t xml:space="preserve">write in a clear, coherent, and direct style appropriate for </w:t>
      </w:r>
      <w:r w:rsidR="00EC098F" w:rsidRPr="008172E9">
        <w:rPr>
          <w:szCs w:val="24"/>
        </w:rPr>
        <w:t xml:space="preserve">academic research </w:t>
      </w:r>
    </w:p>
    <w:p w:rsidR="00F650CE" w:rsidRPr="008172E9" w:rsidRDefault="00F650CE" w:rsidP="008172E9">
      <w:pPr>
        <w:numPr>
          <w:ilvl w:val="0"/>
          <w:numId w:val="1"/>
        </w:numPr>
        <w:jc w:val="both"/>
        <w:rPr>
          <w:szCs w:val="24"/>
        </w:rPr>
      </w:pPr>
      <w:proofErr w:type="gramStart"/>
      <w:r w:rsidRPr="008172E9">
        <w:rPr>
          <w:szCs w:val="24"/>
        </w:rPr>
        <w:t>understand</w:t>
      </w:r>
      <w:proofErr w:type="gramEnd"/>
      <w:r w:rsidRPr="008172E9">
        <w:rPr>
          <w:szCs w:val="24"/>
        </w:rPr>
        <w:t xml:space="preserve"> and employ the various forms of </w:t>
      </w:r>
      <w:r w:rsidR="00EC098F" w:rsidRPr="008172E9">
        <w:rPr>
          <w:szCs w:val="24"/>
        </w:rPr>
        <w:t>scholarly writing, including the literature review, the research report, and field notes.</w:t>
      </w:r>
    </w:p>
    <w:p w:rsidR="00F650CE" w:rsidRPr="008172E9" w:rsidRDefault="00F650CE" w:rsidP="008172E9">
      <w:pPr>
        <w:numPr>
          <w:ilvl w:val="0"/>
          <w:numId w:val="1"/>
        </w:numPr>
        <w:jc w:val="both"/>
        <w:rPr>
          <w:szCs w:val="24"/>
        </w:rPr>
      </w:pPr>
      <w:r w:rsidRPr="008172E9">
        <w:rPr>
          <w:szCs w:val="24"/>
        </w:rPr>
        <w:t xml:space="preserve">avoid plagiarism </w:t>
      </w:r>
    </w:p>
    <w:p w:rsidR="00F650CE" w:rsidRPr="008172E9" w:rsidRDefault="00F650CE" w:rsidP="008172E9">
      <w:pPr>
        <w:jc w:val="both"/>
        <w:rPr>
          <w:szCs w:val="24"/>
        </w:rPr>
      </w:pPr>
    </w:p>
    <w:p w:rsidR="00B222C5" w:rsidRPr="008172E9" w:rsidRDefault="00B222C5" w:rsidP="008172E9">
      <w:pPr>
        <w:jc w:val="both"/>
        <w:rPr>
          <w:szCs w:val="24"/>
        </w:rPr>
      </w:pPr>
      <w:r w:rsidRPr="008172E9">
        <w:rPr>
          <w:b/>
          <w:bCs/>
          <w:szCs w:val="24"/>
        </w:rPr>
        <w:t>Assessment Rubric</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19"/>
        <w:gridCol w:w="3812"/>
        <w:gridCol w:w="3579"/>
      </w:tblGrid>
      <w:tr w:rsidR="00B222C5" w:rsidRPr="008172E9" w:rsidTr="00C52D54">
        <w:trPr>
          <w:tblCellSpacing w:w="15" w:type="dxa"/>
        </w:trPr>
        <w:tc>
          <w:tcPr>
            <w:tcW w:w="0" w:type="auto"/>
            <w:tcBorders>
              <w:top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SATISFACTORY (Y)</w:t>
            </w:r>
          </w:p>
        </w:tc>
        <w:tc>
          <w:tcPr>
            <w:tcW w:w="0" w:type="auto"/>
            <w:tcBorders>
              <w:top w:val="outset" w:sz="6" w:space="0" w:color="auto"/>
              <w:left w:val="outset" w:sz="6" w:space="0" w:color="auto"/>
              <w:bottom w:val="outset" w:sz="6" w:space="0" w:color="auto"/>
            </w:tcBorders>
            <w:vAlign w:val="center"/>
            <w:hideMark/>
          </w:tcPr>
          <w:p w:rsidR="00B222C5" w:rsidRPr="008172E9" w:rsidRDefault="00B222C5" w:rsidP="008172E9">
            <w:pPr>
              <w:jc w:val="both"/>
              <w:rPr>
                <w:szCs w:val="24"/>
              </w:rPr>
            </w:pPr>
            <w:r w:rsidRPr="008172E9">
              <w:rPr>
                <w:szCs w:val="24"/>
              </w:rPr>
              <w:t>UNSATISFACTORY (N)</w:t>
            </w:r>
          </w:p>
        </w:tc>
      </w:tr>
      <w:tr w:rsidR="00B222C5" w:rsidRPr="008172E9" w:rsidTr="00C52D54">
        <w:trPr>
          <w:tblCellSpacing w:w="15" w:type="dxa"/>
        </w:trPr>
        <w:tc>
          <w:tcPr>
            <w:tcW w:w="0" w:type="auto"/>
            <w:tcBorders>
              <w:top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CONTENT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Papers exhibit evidence of ideas that respond to the topic with complexity, critically evaluating and synthesizing sources, and provide an adequate discussion with basic understanding of sources.</w:t>
            </w:r>
          </w:p>
        </w:tc>
        <w:tc>
          <w:tcPr>
            <w:tcW w:w="0" w:type="auto"/>
            <w:tcBorders>
              <w:top w:val="outset" w:sz="6" w:space="0" w:color="auto"/>
              <w:left w:val="outset" w:sz="6" w:space="0" w:color="auto"/>
              <w:bottom w:val="outset" w:sz="6" w:space="0" w:color="auto"/>
            </w:tcBorders>
            <w:vAlign w:val="center"/>
            <w:hideMark/>
          </w:tcPr>
          <w:p w:rsidR="00B222C5" w:rsidRPr="008172E9" w:rsidRDefault="00B222C5" w:rsidP="008172E9">
            <w:pPr>
              <w:jc w:val="both"/>
              <w:rPr>
                <w:szCs w:val="24"/>
              </w:rPr>
            </w:pPr>
            <w:r w:rsidRPr="008172E9">
              <w:rPr>
                <w:szCs w:val="24"/>
              </w:rPr>
              <w:t>Papers either include a central idea(s) that is unclear or off- topic or provide only minimal or inadequate discussion of ideas. Papers may also lack sufficient or appropriate sources.</w:t>
            </w:r>
          </w:p>
        </w:tc>
      </w:tr>
      <w:tr w:rsidR="00B222C5" w:rsidRPr="008172E9" w:rsidTr="00C52D54">
        <w:trPr>
          <w:tblCellSpacing w:w="15" w:type="dxa"/>
        </w:trPr>
        <w:tc>
          <w:tcPr>
            <w:tcW w:w="0" w:type="auto"/>
            <w:tcBorders>
              <w:top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ORGANIZATION AND COHERENCE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Documents and paragraphs exhibit identifiable structure for topics, including a clear thesis statement and topic sentences.</w:t>
            </w:r>
          </w:p>
        </w:tc>
        <w:tc>
          <w:tcPr>
            <w:tcW w:w="0" w:type="auto"/>
            <w:tcBorders>
              <w:top w:val="outset" w:sz="6" w:space="0" w:color="auto"/>
              <w:left w:val="outset" w:sz="6" w:space="0" w:color="auto"/>
              <w:bottom w:val="outset" w:sz="6" w:space="0" w:color="auto"/>
            </w:tcBorders>
            <w:vAlign w:val="center"/>
            <w:hideMark/>
          </w:tcPr>
          <w:p w:rsidR="00B222C5" w:rsidRPr="008172E9" w:rsidRDefault="00B222C5" w:rsidP="008172E9">
            <w:pPr>
              <w:jc w:val="both"/>
              <w:rPr>
                <w:szCs w:val="24"/>
              </w:rPr>
            </w:pPr>
            <w:r w:rsidRPr="008172E9">
              <w:rPr>
                <w:szCs w:val="24"/>
              </w:rPr>
              <w:t>Documents and paragraphs lack clearly identifiable organization, may lack any coherent sense of logic in associating and organizing ideas, and may also lack transitions and coherence to guide the reader.</w:t>
            </w:r>
          </w:p>
        </w:tc>
      </w:tr>
      <w:tr w:rsidR="00B222C5" w:rsidRPr="008172E9" w:rsidTr="00C52D54">
        <w:trPr>
          <w:tblCellSpacing w:w="15" w:type="dxa"/>
        </w:trPr>
        <w:tc>
          <w:tcPr>
            <w:tcW w:w="0" w:type="auto"/>
            <w:tcBorders>
              <w:top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ARGUMENT AND SUPPORT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 xml:space="preserve">Documents use persuasive and confident presentation of ideas, strongly supported with evidence. At the weak end of the satisfactory range, documents may provide only generalized discussion of ideas or may provide adequate discussion but </w:t>
            </w:r>
            <w:r w:rsidRPr="008172E9">
              <w:rPr>
                <w:szCs w:val="24"/>
              </w:rPr>
              <w:lastRenderedPageBreak/>
              <w:t>rely on weak support for arguments.</w:t>
            </w:r>
          </w:p>
        </w:tc>
        <w:tc>
          <w:tcPr>
            <w:tcW w:w="0" w:type="auto"/>
            <w:tcBorders>
              <w:top w:val="outset" w:sz="6" w:space="0" w:color="auto"/>
              <w:left w:val="outset" w:sz="6" w:space="0" w:color="auto"/>
              <w:bottom w:val="outset" w:sz="6" w:space="0" w:color="auto"/>
            </w:tcBorders>
            <w:vAlign w:val="center"/>
            <w:hideMark/>
          </w:tcPr>
          <w:p w:rsidR="00B222C5" w:rsidRPr="008172E9" w:rsidRDefault="00B222C5" w:rsidP="008172E9">
            <w:pPr>
              <w:jc w:val="both"/>
              <w:rPr>
                <w:szCs w:val="24"/>
              </w:rPr>
            </w:pPr>
            <w:r w:rsidRPr="008172E9">
              <w:rPr>
                <w:szCs w:val="24"/>
              </w:rPr>
              <w:lastRenderedPageBreak/>
              <w:t>Documents make only weak generalizations, providing little or no support, as in summaries or narratives that fail to provide critical analysis.</w:t>
            </w:r>
          </w:p>
        </w:tc>
      </w:tr>
      <w:tr w:rsidR="00B222C5" w:rsidRPr="008172E9" w:rsidTr="00C52D54">
        <w:trPr>
          <w:tblCellSpacing w:w="15" w:type="dxa"/>
        </w:trPr>
        <w:tc>
          <w:tcPr>
            <w:tcW w:w="0" w:type="auto"/>
            <w:tcBorders>
              <w:top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lastRenderedPageBreak/>
              <w:t>STYLE</w:t>
            </w:r>
          </w:p>
        </w:tc>
        <w:tc>
          <w:tcPr>
            <w:tcW w:w="0" w:type="auto"/>
            <w:tcBorders>
              <w:top w:val="outset" w:sz="6" w:space="0" w:color="auto"/>
              <w:left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Documents use a writing style with word choice appropriate to the context, genre, and discipline. Sentences should display complexity and logical structure. </w:t>
            </w:r>
          </w:p>
        </w:tc>
        <w:tc>
          <w:tcPr>
            <w:tcW w:w="0" w:type="auto"/>
            <w:tcBorders>
              <w:top w:val="outset" w:sz="6" w:space="0" w:color="auto"/>
              <w:left w:val="outset" w:sz="6" w:space="0" w:color="auto"/>
              <w:bottom w:val="outset" w:sz="6" w:space="0" w:color="auto"/>
            </w:tcBorders>
            <w:vAlign w:val="center"/>
            <w:hideMark/>
          </w:tcPr>
          <w:p w:rsidR="00B222C5" w:rsidRPr="008172E9" w:rsidRDefault="00B222C5" w:rsidP="008172E9">
            <w:pPr>
              <w:jc w:val="both"/>
              <w:rPr>
                <w:szCs w:val="24"/>
              </w:rPr>
            </w:pPr>
            <w:r w:rsidRPr="008172E9">
              <w:rPr>
                <w:szCs w:val="24"/>
              </w:rPr>
              <w:t>Documents rely on word usage that is inappropriate for the context, genre, or discipline. Sentences may be overly long or short with awkward construction. Documents may also use words incorrectly.</w:t>
            </w:r>
          </w:p>
        </w:tc>
      </w:tr>
      <w:tr w:rsidR="00B222C5" w:rsidRPr="008172E9" w:rsidTr="00C52D54">
        <w:trPr>
          <w:tblCellSpacing w:w="15" w:type="dxa"/>
        </w:trPr>
        <w:tc>
          <w:tcPr>
            <w:tcW w:w="0" w:type="auto"/>
            <w:tcBorders>
              <w:top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MECHANICS</w:t>
            </w:r>
          </w:p>
        </w:tc>
        <w:tc>
          <w:tcPr>
            <w:tcW w:w="0" w:type="auto"/>
            <w:tcBorders>
              <w:top w:val="outset" w:sz="6" w:space="0" w:color="auto"/>
              <w:left w:val="outset" w:sz="6" w:space="0" w:color="auto"/>
              <w:bottom w:val="outset" w:sz="6" w:space="0" w:color="auto"/>
              <w:right w:val="outset" w:sz="6" w:space="0" w:color="auto"/>
            </w:tcBorders>
            <w:vAlign w:val="center"/>
            <w:hideMark/>
          </w:tcPr>
          <w:p w:rsidR="00B222C5" w:rsidRPr="008172E9" w:rsidRDefault="00B222C5" w:rsidP="008172E9">
            <w:pPr>
              <w:jc w:val="both"/>
              <w:rPr>
                <w:szCs w:val="24"/>
              </w:rPr>
            </w:pPr>
            <w:r w:rsidRPr="008172E9">
              <w:rPr>
                <w:szCs w:val="24"/>
              </w:rPr>
              <w:t>Papers will feature correct or error-free presentation of ideas. At the weak end of the satisfactory range, papers may contain a few spelling, punctuation, or grammatical errors that remain unobtrusive and do not obscure the paper’s argument or points.</w:t>
            </w:r>
          </w:p>
        </w:tc>
        <w:tc>
          <w:tcPr>
            <w:tcW w:w="0" w:type="auto"/>
            <w:tcBorders>
              <w:top w:val="outset" w:sz="6" w:space="0" w:color="auto"/>
              <w:left w:val="outset" w:sz="6" w:space="0" w:color="auto"/>
              <w:bottom w:val="outset" w:sz="6" w:space="0" w:color="auto"/>
            </w:tcBorders>
            <w:vAlign w:val="center"/>
            <w:hideMark/>
          </w:tcPr>
          <w:p w:rsidR="00B222C5" w:rsidRPr="008172E9" w:rsidRDefault="00B222C5" w:rsidP="008172E9">
            <w:pPr>
              <w:jc w:val="both"/>
              <w:rPr>
                <w:szCs w:val="24"/>
              </w:rPr>
            </w:pPr>
            <w:r w:rsidRPr="008172E9">
              <w:rPr>
                <w:szCs w:val="24"/>
              </w:rPr>
              <w:t>Papers contain so many mechanical or grammatical errors that they impede the reader’s understanding or severely undermine the writer’s credibility.</w:t>
            </w:r>
          </w:p>
        </w:tc>
      </w:tr>
    </w:tbl>
    <w:p w:rsidR="009C230A" w:rsidRPr="008172E9" w:rsidRDefault="009C230A" w:rsidP="008172E9">
      <w:pPr>
        <w:ind w:firstLine="720"/>
        <w:jc w:val="both"/>
        <w:rPr>
          <w:b/>
          <w:bCs/>
          <w:smallCaps/>
          <w:szCs w:val="24"/>
        </w:rPr>
      </w:pPr>
    </w:p>
    <w:p w:rsidR="00FA7FA3" w:rsidRDefault="00FA7FA3" w:rsidP="008172E9">
      <w:pPr>
        <w:jc w:val="both"/>
        <w:rPr>
          <w:b/>
          <w:bCs/>
          <w:smallCaps/>
          <w:szCs w:val="24"/>
          <w:lang w:val="kk-KZ"/>
        </w:rPr>
      </w:pPr>
      <w:r w:rsidRPr="008172E9">
        <w:rPr>
          <w:b/>
          <w:bCs/>
          <w:smallCaps/>
          <w:szCs w:val="24"/>
        </w:rPr>
        <w:t>General Education Objectives</w:t>
      </w:r>
    </w:p>
    <w:p w:rsidR="008172E9" w:rsidRPr="008172E9" w:rsidRDefault="008172E9" w:rsidP="008172E9">
      <w:pPr>
        <w:jc w:val="both"/>
        <w:rPr>
          <w:b/>
          <w:bCs/>
          <w:smallCaps/>
          <w:szCs w:val="24"/>
          <w:lang w:val="kk-KZ"/>
        </w:rPr>
      </w:pPr>
    </w:p>
    <w:p w:rsidR="00FA7FA3" w:rsidRPr="008172E9" w:rsidRDefault="00FA7FA3" w:rsidP="008172E9">
      <w:pPr>
        <w:jc w:val="both"/>
        <w:rPr>
          <w:bCs/>
          <w:szCs w:val="24"/>
        </w:rPr>
      </w:pPr>
      <w:r w:rsidRPr="008172E9">
        <w:rPr>
          <w:bCs/>
          <w:szCs w:val="24"/>
        </w:rPr>
        <w:t>This course confers General Education credit for Composition (C). Composition courses provide instruction in the methods and conventions of standard written English (i.e., grammar, punctuation, usage) and the techniques that produce effective texts. Composition courses are writing intensive, require multiple drafts submitted to your instructor for feedback before final submission and fulfill 6,000 of the university’s 24,000-word writing requirement. Course content should include multiple forms of effective writing, different writing styles, approaches and formats, and methods to adapt writing to different audiences, purposes and contexts. Students should learn to organize complex arguments in writing using thesis statements, claims and evidence, and to analyze writing for errors in logic.</w:t>
      </w:r>
    </w:p>
    <w:p w:rsidR="008172E9" w:rsidRDefault="00FA7FA3" w:rsidP="008172E9">
      <w:pPr>
        <w:jc w:val="both"/>
        <w:rPr>
          <w:bCs/>
          <w:szCs w:val="24"/>
          <w:lang w:val="kk-KZ"/>
        </w:rPr>
      </w:pPr>
      <w:r w:rsidRPr="008172E9">
        <w:rPr>
          <w:bCs/>
          <w:szCs w:val="24"/>
        </w:rPr>
        <w:t xml:space="preserve">In Professional Communication for Engineers, these objectives will be met in a variety of ways. Each major writing assignment, such as email, instructions, and the proposal, constitutes a particular form of writing that requires a different writing style, approach, and format. Especially important in all of the assignments is adapting our rhetoric to different audiences, purposes, and contexts. In some assignments, such as the proposal, students will be asked to define the primary readers on their own by developing an audience analysis. In other assignments, such as the definition, the audience and context will be defined by the assignment, and students will be assessed on how effectively they tailor the work to those readers. Several of the assignments, such as the proposal, require that students develop complex arguments, establishing a claim and providing effective evidence. The claim in the proposal assignment is that a proposed solution will be effective and feasible, and the evidence, drawn from industry and scholarly sources, proves that the solution will work; errors in logic will be ferreted out in peer review sessions. Other assignments, such as the research report, will emphasize clarity and conciseness, stylistic elements that are important in all professional communication. </w:t>
      </w:r>
    </w:p>
    <w:p w:rsidR="008172E9" w:rsidRDefault="008172E9" w:rsidP="008172E9">
      <w:pPr>
        <w:jc w:val="both"/>
        <w:rPr>
          <w:bCs/>
          <w:szCs w:val="24"/>
          <w:lang w:val="kk-KZ"/>
        </w:rPr>
      </w:pPr>
    </w:p>
    <w:p w:rsidR="008172E9" w:rsidRDefault="00FA7FA3" w:rsidP="008172E9">
      <w:pPr>
        <w:jc w:val="both"/>
        <w:rPr>
          <w:b/>
          <w:bCs/>
          <w:smallCaps/>
          <w:szCs w:val="24"/>
          <w:lang w:val="kk-KZ"/>
        </w:rPr>
      </w:pPr>
      <w:r w:rsidRPr="008172E9">
        <w:rPr>
          <w:b/>
          <w:bCs/>
          <w:smallCaps/>
          <w:szCs w:val="24"/>
        </w:rPr>
        <w:t>General Education Student Learning Outcomes</w:t>
      </w:r>
    </w:p>
    <w:p w:rsidR="008172E9" w:rsidRDefault="008172E9" w:rsidP="008172E9">
      <w:pPr>
        <w:jc w:val="both"/>
        <w:rPr>
          <w:b/>
          <w:bCs/>
          <w:smallCaps/>
          <w:szCs w:val="24"/>
          <w:lang w:val="kk-KZ"/>
        </w:rPr>
      </w:pPr>
    </w:p>
    <w:p w:rsidR="00FA7FA3" w:rsidRPr="008172E9" w:rsidRDefault="00FA7FA3" w:rsidP="008172E9">
      <w:pPr>
        <w:jc w:val="both"/>
        <w:rPr>
          <w:bCs/>
          <w:szCs w:val="24"/>
        </w:rPr>
      </w:pPr>
      <w:r w:rsidRPr="008172E9">
        <w:rPr>
          <w:b/>
          <w:bCs/>
          <w:szCs w:val="24"/>
        </w:rPr>
        <w:t>Content:</w:t>
      </w:r>
      <w:r w:rsidRPr="008172E9">
        <w:rPr>
          <w:bCs/>
          <w:szCs w:val="24"/>
        </w:rPr>
        <w:t xml:space="preserve"> Students demonstrate competence in the terminology, concepts, theories and methodologies used within the discipline.</w:t>
      </w:r>
    </w:p>
    <w:p w:rsidR="00FA7FA3" w:rsidRPr="008172E9" w:rsidRDefault="00FA7FA3" w:rsidP="008172E9">
      <w:pPr>
        <w:jc w:val="both"/>
        <w:rPr>
          <w:bCs/>
          <w:szCs w:val="24"/>
        </w:rPr>
      </w:pPr>
      <w:r w:rsidRPr="008172E9">
        <w:rPr>
          <w:b/>
          <w:bCs/>
          <w:szCs w:val="24"/>
        </w:rPr>
        <w:lastRenderedPageBreak/>
        <w:t>Communication:</w:t>
      </w:r>
      <w:r w:rsidRPr="008172E9">
        <w:rPr>
          <w:bCs/>
          <w:szCs w:val="24"/>
        </w:rPr>
        <w:t xml:space="preserve"> Students communicate knowledge, ideas and reasoning clearly and effectively in written and oral forms appropriate to the discipline.</w:t>
      </w:r>
    </w:p>
    <w:p w:rsidR="00FA7FA3" w:rsidRPr="008172E9" w:rsidRDefault="00FA7FA3" w:rsidP="008172E9">
      <w:pPr>
        <w:jc w:val="both"/>
        <w:rPr>
          <w:bCs/>
          <w:szCs w:val="24"/>
        </w:rPr>
      </w:pPr>
      <w:r w:rsidRPr="008172E9">
        <w:rPr>
          <w:b/>
          <w:bCs/>
          <w:szCs w:val="24"/>
        </w:rPr>
        <w:t>Critical Thinking:</w:t>
      </w:r>
      <w:r w:rsidRPr="008172E9">
        <w:rPr>
          <w:bCs/>
          <w:szCs w:val="24"/>
        </w:rPr>
        <w:t xml:space="preserve"> Students analyze information carefully and logically from multiple perspectives, using discipline-specific methods, and develop reasoned solutions to problems.</w:t>
      </w:r>
    </w:p>
    <w:p w:rsidR="00FA7FA3" w:rsidRPr="008172E9" w:rsidRDefault="00FA7FA3" w:rsidP="008172E9">
      <w:pPr>
        <w:jc w:val="both"/>
        <w:rPr>
          <w:bCs/>
          <w:szCs w:val="24"/>
        </w:rPr>
      </w:pPr>
      <w:r w:rsidRPr="008172E9">
        <w:rPr>
          <w:bCs/>
          <w:szCs w:val="24"/>
        </w:rPr>
        <w:t>Student Learning Outcomes will be assessed in several ways. Content knowledge will be assessed primarily through quizzes on the reading materials, which include an exhaustive textbook on technical communication. The communication outcome will be assessed primarily through the major writing assignments, in which students are required to reason well and convey their knowledge and ideas clearly, as well as through collaborative activities both in-class and out-of-class. Critical thinking, a fundamental component of this course, will be assessed by measuring the degree to which papers effectively analyze information and develop reasonable solutions to problems in a manner appropriate to the discipline of engineering.</w:t>
      </w:r>
    </w:p>
    <w:p w:rsidR="00FA7FA3" w:rsidRPr="008172E9" w:rsidRDefault="00FA7FA3" w:rsidP="008172E9">
      <w:pPr>
        <w:jc w:val="both"/>
        <w:rPr>
          <w:bCs/>
          <w:szCs w:val="24"/>
        </w:rPr>
      </w:pPr>
      <w:r w:rsidRPr="008172E9">
        <w:rPr>
          <w:b/>
          <w:bCs/>
          <w:smallCaps/>
          <w:szCs w:val="24"/>
        </w:rPr>
        <w:t xml:space="preserve">Writing Requirement </w:t>
      </w:r>
    </w:p>
    <w:p w:rsidR="00FA7FA3" w:rsidRPr="008172E9" w:rsidRDefault="00FA7FA3" w:rsidP="008172E9">
      <w:pPr>
        <w:jc w:val="both"/>
        <w:rPr>
          <w:bCs/>
          <w:szCs w:val="24"/>
        </w:rPr>
      </w:pPr>
      <w:r w:rsidRPr="008172E9">
        <w:rPr>
          <w:bCs/>
          <w:szCs w:val="24"/>
        </w:rPr>
        <w:t>This course also confers 6000 words towards the Writing Requirement (WR), which ensures students both maintain their fluency in writing and use writing as a tool to facilitate learning. While helping students meet the broad learning outcomes of content, communication, and critical thinking, the instructor will evaluate and provide feedback on students’ written assignments with respect to grammar, punctuation, clarity, coherence, and organization</w:t>
      </w:r>
      <w:r w:rsidR="006E26FA" w:rsidRPr="008172E9">
        <w:rPr>
          <w:bCs/>
          <w:szCs w:val="24"/>
        </w:rPr>
        <w:t>.</w:t>
      </w:r>
      <w:bookmarkStart w:id="0" w:name="_GoBack"/>
      <w:bookmarkEnd w:id="0"/>
    </w:p>
    <w:p w:rsidR="008172E9" w:rsidRDefault="00FA7FA3" w:rsidP="008172E9">
      <w:pPr>
        <w:jc w:val="both"/>
        <w:rPr>
          <w:bCs/>
          <w:szCs w:val="24"/>
          <w:lang w:val="kk-KZ"/>
        </w:rPr>
      </w:pPr>
      <w:r w:rsidRPr="008172E9">
        <w:rPr>
          <w:bCs/>
          <w:szCs w:val="24"/>
        </w:rPr>
        <w:t xml:space="preserve">Course grades have two components. To receive Writing Requirement credit, a student must receive a grade of C or higher and a satisfactory completion of the writing component of the course. </w:t>
      </w:r>
    </w:p>
    <w:p w:rsidR="008172E9" w:rsidRDefault="008172E9" w:rsidP="008172E9">
      <w:pPr>
        <w:jc w:val="both"/>
        <w:rPr>
          <w:bCs/>
          <w:szCs w:val="24"/>
          <w:lang w:val="kk-KZ"/>
        </w:rPr>
      </w:pPr>
    </w:p>
    <w:p w:rsidR="008172E9" w:rsidRDefault="004A63E6" w:rsidP="008172E9">
      <w:pPr>
        <w:jc w:val="both"/>
        <w:rPr>
          <w:b/>
          <w:bCs/>
          <w:smallCaps/>
          <w:szCs w:val="24"/>
          <w:lang w:val="kk-KZ"/>
        </w:rPr>
      </w:pPr>
      <w:r w:rsidRPr="008172E9">
        <w:rPr>
          <w:b/>
          <w:bCs/>
          <w:smallCaps/>
          <w:szCs w:val="24"/>
        </w:rPr>
        <w:t>Course Policies and Procedures</w:t>
      </w:r>
    </w:p>
    <w:p w:rsidR="008172E9" w:rsidRDefault="004A63E6" w:rsidP="008172E9">
      <w:pPr>
        <w:keepNext/>
        <w:keepLines/>
        <w:jc w:val="both"/>
        <w:rPr>
          <w:b/>
          <w:bCs/>
          <w:i/>
          <w:iCs/>
          <w:szCs w:val="24"/>
          <w:lang w:val="kk-KZ"/>
        </w:rPr>
      </w:pPr>
      <w:r w:rsidRPr="008172E9">
        <w:rPr>
          <w:b/>
          <w:bCs/>
          <w:i/>
          <w:iCs/>
          <w:szCs w:val="24"/>
        </w:rPr>
        <w:t>Attendance and Participation</w:t>
      </w:r>
    </w:p>
    <w:p w:rsidR="008172E9" w:rsidRDefault="008172E9" w:rsidP="008172E9">
      <w:pPr>
        <w:keepNext/>
        <w:keepLines/>
        <w:jc w:val="both"/>
        <w:rPr>
          <w:b/>
          <w:bCs/>
          <w:i/>
          <w:iCs/>
          <w:szCs w:val="24"/>
          <w:lang w:val="kk-KZ"/>
        </w:rPr>
      </w:pPr>
    </w:p>
    <w:p w:rsidR="002D2091" w:rsidRPr="008172E9" w:rsidRDefault="009C230A" w:rsidP="008172E9">
      <w:pPr>
        <w:keepNext/>
        <w:keepLines/>
        <w:jc w:val="both"/>
        <w:rPr>
          <w:szCs w:val="24"/>
        </w:rPr>
      </w:pPr>
      <w:r w:rsidRPr="008172E9">
        <w:rPr>
          <w:szCs w:val="24"/>
        </w:rPr>
        <w:t>Writing in the</w:t>
      </w:r>
      <w:r w:rsidR="00B222C5" w:rsidRPr="008172E9">
        <w:rPr>
          <w:szCs w:val="24"/>
        </w:rPr>
        <w:t xml:space="preserve"> Social Sciences </w:t>
      </w:r>
      <w:r w:rsidR="004A63E6" w:rsidRPr="008172E9">
        <w:rPr>
          <w:szCs w:val="24"/>
        </w:rPr>
        <w:t xml:space="preserve">is </w:t>
      </w:r>
      <w:r w:rsidRPr="008172E9">
        <w:rPr>
          <w:szCs w:val="24"/>
        </w:rPr>
        <w:t>a skills-based class.</w:t>
      </w:r>
      <w:r w:rsidR="004A63E6" w:rsidRPr="008172E9">
        <w:rPr>
          <w:szCs w:val="24"/>
        </w:rPr>
        <w:t xml:space="preserve"> </w:t>
      </w:r>
      <w:r w:rsidR="006F6A81" w:rsidRPr="008172E9">
        <w:rPr>
          <w:szCs w:val="24"/>
        </w:rPr>
        <w:t>Because we develop skills by practicing, attendance and participation is vital</w:t>
      </w:r>
      <w:r w:rsidR="00BA5A79" w:rsidRPr="008172E9">
        <w:rPr>
          <w:szCs w:val="24"/>
        </w:rPr>
        <w:t>--t</w:t>
      </w:r>
      <w:r w:rsidR="004A63E6" w:rsidRPr="008172E9">
        <w:rPr>
          <w:szCs w:val="24"/>
        </w:rPr>
        <w:t xml:space="preserve">he more </w:t>
      </w:r>
      <w:r w:rsidR="002D2091" w:rsidRPr="008172E9">
        <w:rPr>
          <w:szCs w:val="24"/>
        </w:rPr>
        <w:t>we</w:t>
      </w:r>
      <w:r w:rsidR="004A63E6" w:rsidRPr="008172E9">
        <w:rPr>
          <w:szCs w:val="24"/>
        </w:rPr>
        <w:t xml:space="preserve"> </w:t>
      </w:r>
      <w:proofErr w:type="gramStart"/>
      <w:r w:rsidR="004A63E6" w:rsidRPr="008172E9">
        <w:rPr>
          <w:szCs w:val="24"/>
        </w:rPr>
        <w:t>write,</w:t>
      </w:r>
      <w:proofErr w:type="gramEnd"/>
      <w:r w:rsidR="004A63E6" w:rsidRPr="008172E9">
        <w:rPr>
          <w:szCs w:val="24"/>
        </w:rPr>
        <w:t xml:space="preserve"> the better </w:t>
      </w:r>
      <w:r w:rsidR="002D2091" w:rsidRPr="008172E9">
        <w:rPr>
          <w:szCs w:val="24"/>
        </w:rPr>
        <w:t>writers we b</w:t>
      </w:r>
      <w:r w:rsidR="004A63E6" w:rsidRPr="008172E9">
        <w:rPr>
          <w:szCs w:val="24"/>
        </w:rPr>
        <w:t xml:space="preserve">ecome. Consequently, frequent absences will affect </w:t>
      </w:r>
      <w:r w:rsidR="002D2091" w:rsidRPr="008172E9">
        <w:rPr>
          <w:szCs w:val="24"/>
        </w:rPr>
        <w:t>students’</w:t>
      </w:r>
      <w:r w:rsidR="004A63E6" w:rsidRPr="008172E9">
        <w:rPr>
          <w:szCs w:val="24"/>
        </w:rPr>
        <w:t xml:space="preserve"> success </w:t>
      </w:r>
      <w:r w:rsidR="002D2091" w:rsidRPr="008172E9">
        <w:rPr>
          <w:szCs w:val="24"/>
        </w:rPr>
        <w:t>in the course. Because w</w:t>
      </w:r>
      <w:r w:rsidR="004A63E6" w:rsidRPr="008172E9">
        <w:rPr>
          <w:szCs w:val="24"/>
        </w:rPr>
        <w:t>riting</w:t>
      </w:r>
      <w:r w:rsidR="002D2091" w:rsidRPr="008172E9">
        <w:rPr>
          <w:szCs w:val="24"/>
        </w:rPr>
        <w:t xml:space="preserve"> skills are</w:t>
      </w:r>
      <w:r w:rsidR="004A63E6" w:rsidRPr="008172E9">
        <w:rPr>
          <w:szCs w:val="24"/>
        </w:rPr>
        <w:t xml:space="preserve"> </w:t>
      </w:r>
      <w:r w:rsidR="002D2091" w:rsidRPr="008172E9">
        <w:rPr>
          <w:szCs w:val="24"/>
        </w:rPr>
        <w:t xml:space="preserve">gained by </w:t>
      </w:r>
      <w:r w:rsidR="004A63E6" w:rsidRPr="008172E9">
        <w:rPr>
          <w:szCs w:val="24"/>
        </w:rPr>
        <w:t>experience</w:t>
      </w:r>
      <w:r w:rsidR="002D2091" w:rsidRPr="008172E9">
        <w:rPr>
          <w:szCs w:val="24"/>
        </w:rPr>
        <w:t xml:space="preserve">, instruction is often based on in-class activities, which are difficult or impossible to </w:t>
      </w:r>
      <w:r w:rsidR="006F6A81" w:rsidRPr="008172E9">
        <w:rPr>
          <w:szCs w:val="24"/>
        </w:rPr>
        <w:t>replicate outside of class</w:t>
      </w:r>
      <w:r w:rsidR="002D2091" w:rsidRPr="008172E9">
        <w:rPr>
          <w:szCs w:val="24"/>
        </w:rPr>
        <w:t xml:space="preserve">. </w:t>
      </w:r>
    </w:p>
    <w:p w:rsidR="008172E9" w:rsidRDefault="004A63E6" w:rsidP="008172E9">
      <w:pPr>
        <w:jc w:val="both"/>
        <w:rPr>
          <w:b/>
          <w:bCs/>
          <w:i/>
          <w:iCs/>
          <w:szCs w:val="24"/>
          <w:lang w:val="kk-KZ"/>
        </w:rPr>
      </w:pPr>
      <w:r w:rsidRPr="008172E9">
        <w:rPr>
          <w:b/>
          <w:bCs/>
          <w:i/>
          <w:iCs/>
          <w:szCs w:val="24"/>
        </w:rPr>
        <w:t>Academic Honesty</w:t>
      </w:r>
    </w:p>
    <w:p w:rsidR="008172E9" w:rsidRDefault="008172E9" w:rsidP="008172E9">
      <w:pPr>
        <w:jc w:val="both"/>
        <w:rPr>
          <w:b/>
          <w:bCs/>
          <w:i/>
          <w:iCs/>
          <w:szCs w:val="24"/>
          <w:lang w:val="kk-KZ"/>
        </w:rPr>
      </w:pPr>
    </w:p>
    <w:p w:rsidR="008172E9" w:rsidRDefault="004A63E6" w:rsidP="008172E9">
      <w:pPr>
        <w:jc w:val="both"/>
        <w:rPr>
          <w:szCs w:val="24"/>
          <w:lang w:val="kk-KZ"/>
        </w:rPr>
      </w:pPr>
      <w:r w:rsidRPr="008172E9">
        <w:rPr>
          <w:szCs w:val="24"/>
        </w:rPr>
        <w:t>As a University of Florida student, your performance is governed by the UF Student Honor Code, (</w:t>
      </w:r>
      <w:r w:rsidR="00CF278E" w:rsidRPr="008172E9">
        <w:rPr>
          <w:szCs w:val="24"/>
        </w:rPr>
        <w:t>https://catalog.ufl.edu/ugrad/current/advising/info/student-honor-code.aspx</w:t>
      </w:r>
      <w:r w:rsidRPr="008172E9">
        <w:rPr>
          <w:szCs w:val="24"/>
        </w:rPr>
        <w:t>). The Honor Code requires Florida students to neither give nor receive unauthorized aid in completing all assignments. Violations include cheating, plagiarism, bribery, and misrepresentation, all defined in detail at the above site.</w:t>
      </w:r>
    </w:p>
    <w:p w:rsidR="008172E9" w:rsidRDefault="008172E9" w:rsidP="008172E9">
      <w:pPr>
        <w:jc w:val="both"/>
        <w:rPr>
          <w:szCs w:val="24"/>
          <w:lang w:val="kk-KZ"/>
        </w:rPr>
      </w:pPr>
    </w:p>
    <w:p w:rsidR="00CA2BBC" w:rsidRPr="008172E9" w:rsidRDefault="00CA2BBC" w:rsidP="008172E9">
      <w:pPr>
        <w:jc w:val="both"/>
        <w:rPr>
          <w:b/>
          <w:szCs w:val="24"/>
          <w:u w:val="single"/>
        </w:rPr>
      </w:pPr>
    </w:p>
    <w:p w:rsidR="00B1323A" w:rsidRPr="008172E9" w:rsidRDefault="00B1323A" w:rsidP="008172E9">
      <w:pPr>
        <w:jc w:val="both"/>
        <w:rPr>
          <w:b/>
          <w:bCs/>
          <w:szCs w:val="24"/>
        </w:rPr>
      </w:pPr>
      <w:r w:rsidRPr="008172E9">
        <w:rPr>
          <w:b/>
          <w:bCs/>
          <w:szCs w:val="24"/>
        </w:rPr>
        <w:br w:type="page"/>
      </w:r>
    </w:p>
    <w:p w:rsidR="008172E9" w:rsidRDefault="007957DB" w:rsidP="008172E9">
      <w:pPr>
        <w:jc w:val="both"/>
        <w:rPr>
          <w:b/>
          <w:bCs/>
          <w:szCs w:val="24"/>
          <w:lang w:val="kk-KZ"/>
        </w:rPr>
      </w:pPr>
      <w:r w:rsidRPr="008172E9">
        <w:rPr>
          <w:b/>
          <w:bCs/>
          <w:szCs w:val="24"/>
        </w:rPr>
        <w:lastRenderedPageBreak/>
        <w:t>Schedule of Classes and Assignments</w:t>
      </w:r>
    </w:p>
    <w:p w:rsidR="008172E9" w:rsidRDefault="008172E9" w:rsidP="008172E9">
      <w:pPr>
        <w:jc w:val="both"/>
        <w:rPr>
          <w:b/>
          <w:bCs/>
          <w:szCs w:val="24"/>
          <w:lang w:val="kk-KZ"/>
        </w:rPr>
      </w:pPr>
    </w:p>
    <w:p w:rsidR="007957DB" w:rsidRPr="008172E9" w:rsidRDefault="007957DB" w:rsidP="008172E9">
      <w:pPr>
        <w:jc w:val="both"/>
        <w:rPr>
          <w:szCs w:val="24"/>
        </w:rPr>
      </w:pPr>
      <w:r w:rsidRPr="008172E9">
        <w:rPr>
          <w:szCs w:val="24"/>
        </w:rPr>
        <w:t>This schedule is subject to change. The on-line syllabus and schedule supersede the paper copy. Unless otherwise indicated, assignments and readings are due the day they are listed on the syllabus, not the following day.</w:t>
      </w:r>
    </w:p>
    <w:p w:rsidR="007957DB" w:rsidRPr="008172E9" w:rsidRDefault="007957DB" w:rsidP="008172E9">
      <w:pPr>
        <w:jc w:val="both"/>
        <w:rPr>
          <w:szCs w:val="24"/>
        </w:rPr>
      </w:pPr>
      <w:r w:rsidRPr="008172E9">
        <w:rPr>
          <w:szCs w:val="24"/>
        </w:rPr>
        <w:t> </w:t>
      </w:r>
      <w:r w:rsidRPr="008172E9">
        <w:rPr>
          <w:szCs w:val="24"/>
        </w:rPr>
        <w:br/>
      </w:r>
      <w:r w:rsidRPr="008172E9">
        <w:rPr>
          <w:b/>
          <w:bCs/>
          <w:szCs w:val="24"/>
        </w:rPr>
        <w:t>Unit 1: The Rhetoric of Scientific Writing</w:t>
      </w:r>
    </w:p>
    <w:p w:rsidR="007957DB" w:rsidRPr="008172E9" w:rsidRDefault="007957DB" w:rsidP="008172E9">
      <w:pPr>
        <w:jc w:val="both"/>
        <w:rPr>
          <w:szCs w:val="24"/>
        </w:rPr>
      </w:pPr>
    </w:p>
    <w:p w:rsidR="007957DB" w:rsidRPr="008172E9" w:rsidRDefault="007957DB" w:rsidP="008172E9">
      <w:pPr>
        <w:jc w:val="both"/>
        <w:rPr>
          <w:szCs w:val="24"/>
        </w:rPr>
      </w:pPr>
      <w:r w:rsidRPr="008172E9">
        <w:rPr>
          <w:b/>
          <w:bCs/>
          <w:i/>
          <w:iCs/>
          <w:szCs w:val="24"/>
        </w:rPr>
        <w:t>Week 1</w:t>
      </w:r>
    </w:p>
    <w:p w:rsidR="007957DB" w:rsidRPr="008172E9" w:rsidRDefault="007957DB" w:rsidP="008172E9">
      <w:pPr>
        <w:numPr>
          <w:ilvl w:val="0"/>
          <w:numId w:val="2"/>
        </w:numPr>
        <w:jc w:val="both"/>
        <w:rPr>
          <w:szCs w:val="24"/>
        </w:rPr>
      </w:pPr>
      <w:r w:rsidRPr="008172E9">
        <w:rPr>
          <w:szCs w:val="24"/>
        </w:rPr>
        <w:t>Introduction: Syllabus, Texts, Goals, and Course Organization.</w:t>
      </w:r>
    </w:p>
    <w:p w:rsidR="007957DB" w:rsidRPr="008172E9" w:rsidRDefault="007957DB" w:rsidP="008172E9">
      <w:pPr>
        <w:numPr>
          <w:ilvl w:val="0"/>
          <w:numId w:val="2"/>
        </w:numPr>
        <w:jc w:val="both"/>
        <w:rPr>
          <w:szCs w:val="24"/>
        </w:rPr>
      </w:pPr>
      <w:r w:rsidRPr="008172E9">
        <w:rPr>
          <w:szCs w:val="24"/>
        </w:rPr>
        <w:t>The Scientific Style. Chapter 1: "The Practice of Writing."</w:t>
      </w:r>
    </w:p>
    <w:p w:rsidR="007957DB" w:rsidRPr="008172E9" w:rsidRDefault="007957DB" w:rsidP="008172E9">
      <w:pPr>
        <w:numPr>
          <w:ilvl w:val="0"/>
          <w:numId w:val="2"/>
        </w:numPr>
        <w:jc w:val="both"/>
        <w:rPr>
          <w:szCs w:val="24"/>
        </w:rPr>
      </w:pPr>
      <w:r w:rsidRPr="008172E9">
        <w:rPr>
          <w:szCs w:val="24"/>
        </w:rPr>
        <w:t>The Scientific Method and the Organization of Research Papers. Chapter 4: "Papers Based on Original Research."</w:t>
      </w:r>
    </w:p>
    <w:p w:rsidR="007957DB" w:rsidRPr="008172E9" w:rsidRDefault="007957DB" w:rsidP="008172E9">
      <w:pPr>
        <w:jc w:val="both"/>
        <w:rPr>
          <w:szCs w:val="24"/>
        </w:rPr>
      </w:pPr>
      <w:r w:rsidRPr="008172E9">
        <w:rPr>
          <w:b/>
          <w:bCs/>
          <w:i/>
          <w:iCs/>
          <w:szCs w:val="24"/>
        </w:rPr>
        <w:t>Week 2</w:t>
      </w:r>
    </w:p>
    <w:p w:rsidR="007957DB" w:rsidRPr="008172E9" w:rsidRDefault="007957DB" w:rsidP="008172E9">
      <w:pPr>
        <w:numPr>
          <w:ilvl w:val="0"/>
          <w:numId w:val="3"/>
        </w:numPr>
        <w:jc w:val="both"/>
        <w:rPr>
          <w:szCs w:val="24"/>
        </w:rPr>
      </w:pPr>
      <w:r w:rsidRPr="008172E9">
        <w:rPr>
          <w:szCs w:val="24"/>
        </w:rPr>
        <w:t>Ethnographies and Sociocultural Research Papers. Read "Analytic Ethnography." </w:t>
      </w:r>
    </w:p>
    <w:p w:rsidR="007957DB" w:rsidRPr="008172E9" w:rsidRDefault="007957DB" w:rsidP="008172E9">
      <w:pPr>
        <w:numPr>
          <w:ilvl w:val="0"/>
          <w:numId w:val="3"/>
        </w:numPr>
        <w:jc w:val="both"/>
        <w:rPr>
          <w:szCs w:val="24"/>
        </w:rPr>
      </w:pPr>
      <w:r w:rsidRPr="008172E9">
        <w:rPr>
          <w:szCs w:val="24"/>
        </w:rPr>
        <w:t>Quantitative Research Reports. Read “Children’s Perception of Corporal Punishment.”</w:t>
      </w:r>
    </w:p>
    <w:p w:rsidR="007957DB" w:rsidRPr="008172E9" w:rsidRDefault="007957DB" w:rsidP="008172E9">
      <w:pPr>
        <w:numPr>
          <w:ilvl w:val="0"/>
          <w:numId w:val="3"/>
        </w:numPr>
        <w:jc w:val="both"/>
        <w:rPr>
          <w:szCs w:val="24"/>
        </w:rPr>
      </w:pPr>
      <w:r w:rsidRPr="008172E9">
        <w:rPr>
          <w:b/>
          <w:bCs/>
          <w:szCs w:val="24"/>
        </w:rPr>
        <w:t>Due: Research Paper Topic Proposal.</w:t>
      </w:r>
      <w:r w:rsidRPr="008172E9">
        <w:rPr>
          <w:szCs w:val="24"/>
        </w:rPr>
        <w:t xml:space="preserve"> Research Methods and Sources. Assignment: Write an annotated bibliography for your research topic, emphasizing recent studies.</w:t>
      </w:r>
    </w:p>
    <w:p w:rsidR="007957DB" w:rsidRPr="008172E9" w:rsidRDefault="007957DB" w:rsidP="008172E9">
      <w:pPr>
        <w:jc w:val="both"/>
        <w:rPr>
          <w:szCs w:val="24"/>
        </w:rPr>
      </w:pPr>
      <w:r w:rsidRPr="008172E9">
        <w:rPr>
          <w:b/>
          <w:bCs/>
          <w:szCs w:val="24"/>
        </w:rPr>
        <w:t>Unit 2: Library Research and Research Methods</w:t>
      </w:r>
    </w:p>
    <w:p w:rsidR="007957DB" w:rsidRPr="008172E9" w:rsidRDefault="007957DB" w:rsidP="008172E9">
      <w:pPr>
        <w:jc w:val="both"/>
        <w:rPr>
          <w:szCs w:val="24"/>
        </w:rPr>
      </w:pPr>
    </w:p>
    <w:p w:rsidR="007957DB" w:rsidRPr="008172E9" w:rsidRDefault="007957DB" w:rsidP="008172E9">
      <w:pPr>
        <w:jc w:val="both"/>
        <w:rPr>
          <w:szCs w:val="24"/>
        </w:rPr>
      </w:pPr>
      <w:r w:rsidRPr="008172E9">
        <w:rPr>
          <w:b/>
          <w:bCs/>
          <w:i/>
          <w:iCs/>
          <w:szCs w:val="24"/>
        </w:rPr>
        <w:t>Week 3</w:t>
      </w:r>
    </w:p>
    <w:p w:rsidR="007957DB" w:rsidRPr="008172E9" w:rsidRDefault="007957DB" w:rsidP="008172E9">
      <w:pPr>
        <w:numPr>
          <w:ilvl w:val="0"/>
          <w:numId w:val="4"/>
        </w:numPr>
        <w:jc w:val="both"/>
        <w:rPr>
          <w:szCs w:val="24"/>
        </w:rPr>
      </w:pPr>
      <w:r w:rsidRPr="008172E9">
        <w:rPr>
          <w:szCs w:val="24"/>
        </w:rPr>
        <w:t>How to Conduct Library Research.</w:t>
      </w:r>
    </w:p>
    <w:p w:rsidR="007957DB" w:rsidRPr="008172E9" w:rsidRDefault="007957DB" w:rsidP="008172E9">
      <w:pPr>
        <w:numPr>
          <w:ilvl w:val="0"/>
          <w:numId w:val="4"/>
        </w:numPr>
        <w:jc w:val="both"/>
        <w:rPr>
          <w:szCs w:val="24"/>
        </w:rPr>
      </w:pPr>
      <w:r w:rsidRPr="008172E9">
        <w:rPr>
          <w:szCs w:val="24"/>
        </w:rPr>
        <w:t xml:space="preserve">Field Trip: Library Scavenger Hunt. </w:t>
      </w:r>
    </w:p>
    <w:p w:rsidR="007957DB" w:rsidRPr="008172E9" w:rsidRDefault="007957DB" w:rsidP="008172E9">
      <w:pPr>
        <w:numPr>
          <w:ilvl w:val="0"/>
          <w:numId w:val="4"/>
        </w:numPr>
        <w:jc w:val="both"/>
        <w:rPr>
          <w:szCs w:val="24"/>
        </w:rPr>
      </w:pPr>
      <w:r w:rsidRPr="008172E9">
        <w:rPr>
          <w:szCs w:val="24"/>
        </w:rPr>
        <w:t>In-Class Research Workshop. </w:t>
      </w:r>
    </w:p>
    <w:p w:rsidR="007957DB" w:rsidRPr="008172E9" w:rsidRDefault="007957DB" w:rsidP="008172E9">
      <w:pPr>
        <w:keepNext/>
        <w:jc w:val="both"/>
        <w:rPr>
          <w:szCs w:val="24"/>
        </w:rPr>
      </w:pPr>
      <w:r w:rsidRPr="008172E9">
        <w:rPr>
          <w:b/>
          <w:bCs/>
          <w:i/>
          <w:iCs/>
          <w:szCs w:val="24"/>
        </w:rPr>
        <w:t>Week 4</w:t>
      </w:r>
    </w:p>
    <w:p w:rsidR="007957DB" w:rsidRPr="008172E9" w:rsidRDefault="007957DB" w:rsidP="008172E9">
      <w:pPr>
        <w:numPr>
          <w:ilvl w:val="0"/>
          <w:numId w:val="4"/>
        </w:numPr>
        <w:jc w:val="both"/>
        <w:rPr>
          <w:szCs w:val="24"/>
        </w:rPr>
      </w:pPr>
      <w:r w:rsidRPr="008172E9">
        <w:rPr>
          <w:szCs w:val="24"/>
        </w:rPr>
        <w:t xml:space="preserve">Discuss Library Research and Manuscript Form. </w:t>
      </w:r>
    </w:p>
    <w:p w:rsidR="007957DB" w:rsidRPr="008172E9" w:rsidRDefault="007957DB" w:rsidP="008172E9">
      <w:pPr>
        <w:numPr>
          <w:ilvl w:val="0"/>
          <w:numId w:val="4"/>
        </w:numPr>
        <w:jc w:val="both"/>
        <w:rPr>
          <w:szCs w:val="24"/>
        </w:rPr>
      </w:pPr>
      <w:r w:rsidRPr="008172E9">
        <w:rPr>
          <w:b/>
          <w:bCs/>
          <w:szCs w:val="24"/>
        </w:rPr>
        <w:t>Due: Annotated Bibliography.</w:t>
      </w:r>
      <w:r w:rsidRPr="008172E9">
        <w:rPr>
          <w:szCs w:val="24"/>
        </w:rPr>
        <w:t xml:space="preserve"> Introductions and the Synthesis of Literature. </w:t>
      </w:r>
    </w:p>
    <w:p w:rsidR="007957DB" w:rsidRPr="008172E9" w:rsidRDefault="007957DB" w:rsidP="008172E9">
      <w:pPr>
        <w:numPr>
          <w:ilvl w:val="0"/>
          <w:numId w:val="4"/>
        </w:numPr>
        <w:jc w:val="both"/>
        <w:rPr>
          <w:szCs w:val="24"/>
        </w:rPr>
      </w:pPr>
      <w:r w:rsidRPr="008172E9">
        <w:rPr>
          <w:szCs w:val="24"/>
        </w:rPr>
        <w:t>Discuss Exemplary Introductions in Quantitative Essays. </w:t>
      </w:r>
    </w:p>
    <w:p w:rsidR="007957DB" w:rsidRPr="008172E9" w:rsidRDefault="007957DB" w:rsidP="008172E9">
      <w:pPr>
        <w:jc w:val="both"/>
        <w:rPr>
          <w:b/>
          <w:bCs/>
          <w:i/>
          <w:iCs/>
          <w:szCs w:val="24"/>
        </w:rPr>
      </w:pPr>
      <w:r w:rsidRPr="008172E9">
        <w:rPr>
          <w:b/>
          <w:bCs/>
          <w:i/>
          <w:iCs/>
          <w:szCs w:val="24"/>
        </w:rPr>
        <w:t>Week 5</w:t>
      </w:r>
    </w:p>
    <w:p w:rsidR="007957DB" w:rsidRPr="008172E9" w:rsidRDefault="007957DB" w:rsidP="008172E9">
      <w:pPr>
        <w:numPr>
          <w:ilvl w:val="0"/>
          <w:numId w:val="5"/>
        </w:numPr>
        <w:jc w:val="both"/>
        <w:rPr>
          <w:szCs w:val="24"/>
        </w:rPr>
      </w:pPr>
      <w:r w:rsidRPr="008172E9">
        <w:rPr>
          <w:szCs w:val="24"/>
        </w:rPr>
        <w:t>Discuss Exemplary Introductions in Qualitative Essays.</w:t>
      </w:r>
    </w:p>
    <w:p w:rsidR="007957DB" w:rsidRPr="008172E9" w:rsidRDefault="007957DB" w:rsidP="008172E9">
      <w:pPr>
        <w:numPr>
          <w:ilvl w:val="0"/>
          <w:numId w:val="5"/>
        </w:numPr>
        <w:jc w:val="both"/>
        <w:rPr>
          <w:szCs w:val="24"/>
        </w:rPr>
      </w:pPr>
      <w:r w:rsidRPr="008172E9">
        <w:rPr>
          <w:szCs w:val="24"/>
        </w:rPr>
        <w:t>Paragraphs and Coherence  </w:t>
      </w:r>
    </w:p>
    <w:p w:rsidR="007957DB" w:rsidRPr="008172E9" w:rsidRDefault="007957DB" w:rsidP="008172E9">
      <w:pPr>
        <w:numPr>
          <w:ilvl w:val="0"/>
          <w:numId w:val="6"/>
        </w:numPr>
        <w:jc w:val="both"/>
        <w:rPr>
          <w:szCs w:val="24"/>
        </w:rPr>
      </w:pPr>
      <w:r w:rsidRPr="008172E9">
        <w:rPr>
          <w:b/>
          <w:bCs/>
          <w:szCs w:val="24"/>
        </w:rPr>
        <w:t>Due: Introduction and Synthesis.</w:t>
      </w:r>
      <w:r w:rsidRPr="008172E9">
        <w:rPr>
          <w:szCs w:val="24"/>
        </w:rPr>
        <w:t xml:space="preserve"> Punctuation Review. </w:t>
      </w:r>
    </w:p>
    <w:p w:rsidR="007957DB" w:rsidRPr="008172E9" w:rsidRDefault="007957DB" w:rsidP="008172E9">
      <w:pPr>
        <w:jc w:val="both"/>
        <w:rPr>
          <w:b/>
          <w:bCs/>
          <w:i/>
          <w:iCs/>
          <w:szCs w:val="24"/>
        </w:rPr>
      </w:pPr>
    </w:p>
    <w:p w:rsidR="007957DB" w:rsidRPr="008172E9" w:rsidRDefault="007957DB" w:rsidP="008172E9">
      <w:pPr>
        <w:jc w:val="both"/>
        <w:rPr>
          <w:b/>
          <w:bCs/>
          <w:i/>
          <w:iCs/>
          <w:szCs w:val="24"/>
        </w:rPr>
      </w:pPr>
      <w:r w:rsidRPr="008172E9">
        <w:rPr>
          <w:b/>
          <w:bCs/>
          <w:i/>
          <w:iCs/>
          <w:szCs w:val="24"/>
        </w:rPr>
        <w:t>Week 6</w:t>
      </w:r>
    </w:p>
    <w:p w:rsidR="007957DB" w:rsidRPr="008172E9" w:rsidRDefault="007957DB" w:rsidP="008172E9">
      <w:pPr>
        <w:jc w:val="both"/>
        <w:rPr>
          <w:szCs w:val="24"/>
        </w:rPr>
      </w:pPr>
    </w:p>
    <w:p w:rsidR="007957DB" w:rsidRPr="008172E9" w:rsidRDefault="007957DB" w:rsidP="008172E9">
      <w:pPr>
        <w:numPr>
          <w:ilvl w:val="0"/>
          <w:numId w:val="6"/>
        </w:numPr>
        <w:jc w:val="both"/>
        <w:rPr>
          <w:szCs w:val="24"/>
        </w:rPr>
      </w:pPr>
      <w:r w:rsidRPr="008172E9">
        <w:rPr>
          <w:szCs w:val="24"/>
        </w:rPr>
        <w:t xml:space="preserve">Methods Section Overview. </w:t>
      </w:r>
    </w:p>
    <w:p w:rsidR="007957DB" w:rsidRPr="008172E9" w:rsidRDefault="007957DB" w:rsidP="008172E9">
      <w:pPr>
        <w:numPr>
          <w:ilvl w:val="0"/>
          <w:numId w:val="6"/>
        </w:numPr>
        <w:jc w:val="both"/>
        <w:rPr>
          <w:szCs w:val="24"/>
        </w:rPr>
      </w:pPr>
      <w:r w:rsidRPr="008172E9">
        <w:rPr>
          <w:szCs w:val="24"/>
        </w:rPr>
        <w:t xml:space="preserve">Quantitative Methods: Surveys and Research Instruments, Sampling and Statistical Analysis. </w:t>
      </w:r>
    </w:p>
    <w:p w:rsidR="007957DB" w:rsidRPr="008172E9" w:rsidRDefault="007957DB" w:rsidP="008172E9">
      <w:pPr>
        <w:numPr>
          <w:ilvl w:val="0"/>
          <w:numId w:val="6"/>
        </w:numPr>
        <w:jc w:val="both"/>
        <w:rPr>
          <w:szCs w:val="24"/>
        </w:rPr>
      </w:pPr>
      <w:r w:rsidRPr="008172E9">
        <w:rPr>
          <w:szCs w:val="24"/>
        </w:rPr>
        <w:t>Qualitative Methods: Participant Observation, Interview, Field notes.</w:t>
      </w:r>
    </w:p>
    <w:p w:rsidR="007957DB" w:rsidRPr="008172E9" w:rsidRDefault="007957DB" w:rsidP="008172E9">
      <w:pPr>
        <w:keepNext/>
        <w:jc w:val="both"/>
        <w:rPr>
          <w:szCs w:val="24"/>
        </w:rPr>
      </w:pPr>
      <w:r w:rsidRPr="008172E9">
        <w:rPr>
          <w:b/>
          <w:bCs/>
          <w:i/>
          <w:iCs/>
          <w:szCs w:val="24"/>
        </w:rPr>
        <w:t>Week 7</w:t>
      </w:r>
    </w:p>
    <w:p w:rsidR="007957DB" w:rsidRPr="008172E9" w:rsidRDefault="007957DB" w:rsidP="008172E9">
      <w:pPr>
        <w:numPr>
          <w:ilvl w:val="0"/>
          <w:numId w:val="6"/>
        </w:numPr>
        <w:jc w:val="both"/>
        <w:rPr>
          <w:szCs w:val="24"/>
        </w:rPr>
      </w:pPr>
      <w:r w:rsidRPr="008172E9">
        <w:rPr>
          <w:szCs w:val="24"/>
        </w:rPr>
        <w:t>Fieldtrip: Writing Ethnographic Field Notes. </w:t>
      </w:r>
    </w:p>
    <w:p w:rsidR="007957DB" w:rsidRPr="008172E9" w:rsidRDefault="007957DB" w:rsidP="008172E9">
      <w:pPr>
        <w:numPr>
          <w:ilvl w:val="0"/>
          <w:numId w:val="6"/>
        </w:numPr>
        <w:jc w:val="both"/>
        <w:rPr>
          <w:b/>
          <w:szCs w:val="24"/>
        </w:rPr>
      </w:pPr>
      <w:r w:rsidRPr="008172E9">
        <w:rPr>
          <w:b/>
          <w:bCs/>
          <w:szCs w:val="24"/>
        </w:rPr>
        <w:t xml:space="preserve">Due: Field Notes </w:t>
      </w:r>
    </w:p>
    <w:p w:rsidR="007957DB" w:rsidRPr="008172E9" w:rsidRDefault="007957DB" w:rsidP="008172E9">
      <w:pPr>
        <w:numPr>
          <w:ilvl w:val="0"/>
          <w:numId w:val="6"/>
        </w:numPr>
        <w:jc w:val="both"/>
        <w:rPr>
          <w:szCs w:val="24"/>
        </w:rPr>
      </w:pPr>
      <w:r w:rsidRPr="008172E9">
        <w:rPr>
          <w:bCs/>
          <w:szCs w:val="24"/>
        </w:rPr>
        <w:t xml:space="preserve">Guest Lecture. </w:t>
      </w:r>
    </w:p>
    <w:p w:rsidR="007957DB" w:rsidRPr="008172E9" w:rsidRDefault="007957DB" w:rsidP="008172E9">
      <w:pPr>
        <w:keepNext/>
        <w:ind w:hanging="720"/>
        <w:jc w:val="both"/>
        <w:rPr>
          <w:szCs w:val="24"/>
        </w:rPr>
      </w:pPr>
      <w:r w:rsidRPr="008172E9">
        <w:rPr>
          <w:b/>
          <w:bCs/>
          <w:szCs w:val="24"/>
        </w:rPr>
        <w:t>Unit 3: Graduate School Applications</w:t>
      </w:r>
      <w:r w:rsidRPr="008172E9">
        <w:rPr>
          <w:szCs w:val="24"/>
        </w:rPr>
        <w:t xml:space="preserve"> </w:t>
      </w:r>
    </w:p>
    <w:p w:rsidR="007957DB" w:rsidRPr="008172E9" w:rsidRDefault="007957DB" w:rsidP="008172E9">
      <w:pPr>
        <w:jc w:val="both"/>
        <w:rPr>
          <w:szCs w:val="24"/>
        </w:rPr>
      </w:pPr>
      <w:r w:rsidRPr="008172E9">
        <w:rPr>
          <w:szCs w:val="24"/>
        </w:rPr>
        <w:t xml:space="preserve">  </w:t>
      </w:r>
    </w:p>
    <w:p w:rsidR="007957DB" w:rsidRPr="008172E9" w:rsidRDefault="007957DB" w:rsidP="008172E9">
      <w:pPr>
        <w:keepNext/>
        <w:jc w:val="both"/>
        <w:rPr>
          <w:szCs w:val="24"/>
        </w:rPr>
      </w:pPr>
      <w:r w:rsidRPr="008172E9">
        <w:rPr>
          <w:b/>
          <w:bCs/>
          <w:i/>
          <w:iCs/>
          <w:szCs w:val="24"/>
        </w:rPr>
        <w:lastRenderedPageBreak/>
        <w:t>Week 8</w:t>
      </w:r>
    </w:p>
    <w:p w:rsidR="007957DB" w:rsidRPr="008172E9" w:rsidRDefault="007957DB" w:rsidP="008172E9">
      <w:pPr>
        <w:numPr>
          <w:ilvl w:val="0"/>
          <w:numId w:val="7"/>
        </w:numPr>
        <w:jc w:val="both"/>
        <w:rPr>
          <w:szCs w:val="24"/>
        </w:rPr>
      </w:pPr>
      <w:r w:rsidRPr="008172E9">
        <w:rPr>
          <w:b/>
          <w:bCs/>
          <w:szCs w:val="24"/>
        </w:rPr>
        <w:t>Due: Methods and Survey or Research Instrument.</w:t>
      </w:r>
      <w:r w:rsidRPr="008172E9">
        <w:rPr>
          <w:szCs w:val="24"/>
        </w:rPr>
        <w:t xml:space="preserve"> Graduate School Application: Process and Strategy. </w:t>
      </w:r>
    </w:p>
    <w:p w:rsidR="007957DB" w:rsidRPr="008172E9" w:rsidRDefault="007957DB" w:rsidP="008172E9">
      <w:pPr>
        <w:numPr>
          <w:ilvl w:val="0"/>
          <w:numId w:val="7"/>
        </w:numPr>
        <w:jc w:val="both"/>
        <w:rPr>
          <w:szCs w:val="24"/>
        </w:rPr>
      </w:pPr>
      <w:r w:rsidRPr="008172E9">
        <w:rPr>
          <w:szCs w:val="24"/>
        </w:rPr>
        <w:t>The Résumé.</w:t>
      </w:r>
    </w:p>
    <w:p w:rsidR="007957DB" w:rsidRPr="008172E9" w:rsidRDefault="007957DB" w:rsidP="008172E9">
      <w:pPr>
        <w:numPr>
          <w:ilvl w:val="0"/>
          <w:numId w:val="7"/>
        </w:numPr>
        <w:jc w:val="both"/>
        <w:rPr>
          <w:szCs w:val="24"/>
        </w:rPr>
      </w:pPr>
      <w:r w:rsidRPr="008172E9">
        <w:rPr>
          <w:szCs w:val="24"/>
        </w:rPr>
        <w:t xml:space="preserve">Personal Statements. </w:t>
      </w:r>
    </w:p>
    <w:p w:rsidR="007957DB" w:rsidRPr="008172E9" w:rsidRDefault="007957DB" w:rsidP="008172E9">
      <w:pPr>
        <w:jc w:val="both"/>
        <w:rPr>
          <w:szCs w:val="24"/>
        </w:rPr>
      </w:pPr>
      <w:r w:rsidRPr="008172E9">
        <w:rPr>
          <w:b/>
          <w:bCs/>
          <w:i/>
          <w:iCs/>
          <w:szCs w:val="24"/>
        </w:rPr>
        <w:t>Week 9</w:t>
      </w:r>
    </w:p>
    <w:p w:rsidR="007957DB" w:rsidRPr="008172E9" w:rsidRDefault="007957DB" w:rsidP="008172E9">
      <w:pPr>
        <w:numPr>
          <w:ilvl w:val="0"/>
          <w:numId w:val="8"/>
        </w:numPr>
        <w:jc w:val="both"/>
        <w:rPr>
          <w:szCs w:val="24"/>
        </w:rPr>
      </w:pPr>
      <w:r w:rsidRPr="008172E9">
        <w:rPr>
          <w:b/>
          <w:bCs/>
          <w:szCs w:val="24"/>
        </w:rPr>
        <w:t>Due: Application Materials (hard copy in class).</w:t>
      </w:r>
    </w:p>
    <w:p w:rsidR="007957DB" w:rsidRPr="008172E9" w:rsidRDefault="007957DB" w:rsidP="008172E9">
      <w:pPr>
        <w:numPr>
          <w:ilvl w:val="0"/>
          <w:numId w:val="8"/>
        </w:numPr>
        <w:jc w:val="both"/>
        <w:rPr>
          <w:szCs w:val="24"/>
        </w:rPr>
      </w:pPr>
      <w:r w:rsidRPr="008172E9">
        <w:rPr>
          <w:szCs w:val="24"/>
        </w:rPr>
        <w:t>Individual Conferences.</w:t>
      </w:r>
    </w:p>
    <w:p w:rsidR="007957DB" w:rsidRPr="008172E9" w:rsidRDefault="007957DB" w:rsidP="008172E9">
      <w:pPr>
        <w:numPr>
          <w:ilvl w:val="0"/>
          <w:numId w:val="8"/>
        </w:numPr>
        <w:jc w:val="both"/>
        <w:rPr>
          <w:szCs w:val="24"/>
        </w:rPr>
      </w:pPr>
      <w:r w:rsidRPr="008172E9">
        <w:rPr>
          <w:szCs w:val="24"/>
        </w:rPr>
        <w:t>Individual Conferences.</w:t>
      </w:r>
    </w:p>
    <w:p w:rsidR="007957DB" w:rsidRPr="008172E9" w:rsidRDefault="007957DB" w:rsidP="008172E9">
      <w:pPr>
        <w:ind w:hanging="720"/>
        <w:jc w:val="both"/>
        <w:rPr>
          <w:szCs w:val="24"/>
        </w:rPr>
      </w:pPr>
      <w:r w:rsidRPr="008172E9">
        <w:rPr>
          <w:b/>
          <w:bCs/>
          <w:szCs w:val="24"/>
        </w:rPr>
        <w:t>Unit 4: Results and Discussion</w:t>
      </w:r>
    </w:p>
    <w:p w:rsidR="007957DB" w:rsidRPr="008172E9" w:rsidRDefault="007957DB" w:rsidP="008172E9">
      <w:pPr>
        <w:ind w:hanging="720"/>
        <w:jc w:val="both"/>
        <w:rPr>
          <w:szCs w:val="24"/>
        </w:rPr>
      </w:pPr>
      <w:r w:rsidRPr="008172E9">
        <w:rPr>
          <w:szCs w:val="24"/>
        </w:rPr>
        <w:t> </w:t>
      </w:r>
    </w:p>
    <w:p w:rsidR="007957DB" w:rsidRPr="008172E9" w:rsidRDefault="007957DB" w:rsidP="008172E9">
      <w:pPr>
        <w:jc w:val="both"/>
        <w:rPr>
          <w:szCs w:val="24"/>
        </w:rPr>
      </w:pPr>
      <w:r w:rsidRPr="008172E9">
        <w:rPr>
          <w:b/>
          <w:bCs/>
          <w:i/>
          <w:iCs/>
          <w:szCs w:val="24"/>
        </w:rPr>
        <w:t>Week 10</w:t>
      </w:r>
    </w:p>
    <w:p w:rsidR="007957DB" w:rsidRPr="008172E9" w:rsidRDefault="007957DB" w:rsidP="008172E9">
      <w:pPr>
        <w:numPr>
          <w:ilvl w:val="0"/>
          <w:numId w:val="9"/>
        </w:numPr>
        <w:jc w:val="both"/>
        <w:rPr>
          <w:szCs w:val="24"/>
        </w:rPr>
      </w:pPr>
      <w:r w:rsidRPr="008172E9">
        <w:rPr>
          <w:b/>
          <w:bCs/>
          <w:szCs w:val="24"/>
        </w:rPr>
        <w:t xml:space="preserve">Due: Revised Application Materials. </w:t>
      </w:r>
      <w:r w:rsidRPr="008172E9">
        <w:rPr>
          <w:szCs w:val="24"/>
        </w:rPr>
        <w:t>Results Section Overview.</w:t>
      </w:r>
    </w:p>
    <w:p w:rsidR="007957DB" w:rsidRPr="008172E9" w:rsidRDefault="007957DB" w:rsidP="008172E9">
      <w:pPr>
        <w:numPr>
          <w:ilvl w:val="0"/>
          <w:numId w:val="9"/>
        </w:numPr>
        <w:jc w:val="both"/>
        <w:rPr>
          <w:szCs w:val="24"/>
        </w:rPr>
      </w:pPr>
      <w:r w:rsidRPr="008172E9">
        <w:rPr>
          <w:szCs w:val="24"/>
        </w:rPr>
        <w:t>Organizing and Presenting the Findings in Ethnographies and Socio-Cultural Research Papers.</w:t>
      </w:r>
    </w:p>
    <w:p w:rsidR="007957DB" w:rsidRPr="008172E9" w:rsidRDefault="007957DB" w:rsidP="008172E9">
      <w:pPr>
        <w:numPr>
          <w:ilvl w:val="0"/>
          <w:numId w:val="9"/>
        </w:numPr>
        <w:jc w:val="both"/>
        <w:rPr>
          <w:szCs w:val="24"/>
        </w:rPr>
      </w:pPr>
      <w:r w:rsidRPr="008172E9">
        <w:rPr>
          <w:szCs w:val="24"/>
        </w:rPr>
        <w:t xml:space="preserve">Use of Quotation in Findings. </w:t>
      </w:r>
    </w:p>
    <w:p w:rsidR="007957DB" w:rsidRPr="008172E9" w:rsidRDefault="007957DB" w:rsidP="008172E9">
      <w:pPr>
        <w:jc w:val="both"/>
        <w:rPr>
          <w:szCs w:val="24"/>
        </w:rPr>
      </w:pPr>
      <w:r w:rsidRPr="008172E9">
        <w:rPr>
          <w:b/>
          <w:bCs/>
          <w:i/>
          <w:iCs/>
          <w:szCs w:val="24"/>
        </w:rPr>
        <w:t>Week 11</w:t>
      </w:r>
    </w:p>
    <w:p w:rsidR="007957DB" w:rsidRPr="008172E9" w:rsidRDefault="007957DB" w:rsidP="008172E9">
      <w:pPr>
        <w:numPr>
          <w:ilvl w:val="0"/>
          <w:numId w:val="10"/>
        </w:numPr>
        <w:jc w:val="both"/>
        <w:rPr>
          <w:szCs w:val="24"/>
        </w:rPr>
      </w:pPr>
      <w:r w:rsidRPr="008172E9">
        <w:rPr>
          <w:szCs w:val="24"/>
        </w:rPr>
        <w:t>Incorporation of Graphics into Research Papers.</w:t>
      </w:r>
    </w:p>
    <w:p w:rsidR="007957DB" w:rsidRPr="008172E9" w:rsidRDefault="007957DB" w:rsidP="008172E9">
      <w:pPr>
        <w:numPr>
          <w:ilvl w:val="0"/>
          <w:numId w:val="10"/>
        </w:numPr>
        <w:jc w:val="both"/>
        <w:rPr>
          <w:szCs w:val="24"/>
        </w:rPr>
      </w:pPr>
      <w:r w:rsidRPr="008172E9">
        <w:rPr>
          <w:szCs w:val="24"/>
        </w:rPr>
        <w:t>Discuss Exemplary Results.</w:t>
      </w:r>
    </w:p>
    <w:p w:rsidR="007957DB" w:rsidRPr="008172E9" w:rsidRDefault="007957DB" w:rsidP="008172E9">
      <w:pPr>
        <w:numPr>
          <w:ilvl w:val="0"/>
          <w:numId w:val="10"/>
        </w:numPr>
        <w:jc w:val="both"/>
        <w:rPr>
          <w:szCs w:val="24"/>
        </w:rPr>
      </w:pPr>
      <w:r w:rsidRPr="008172E9">
        <w:rPr>
          <w:szCs w:val="24"/>
        </w:rPr>
        <w:t xml:space="preserve">Peer Review of Results Sections. </w:t>
      </w:r>
    </w:p>
    <w:p w:rsidR="007957DB" w:rsidRPr="008172E9" w:rsidRDefault="007957DB" w:rsidP="008172E9">
      <w:pPr>
        <w:keepNext/>
        <w:jc w:val="both"/>
        <w:rPr>
          <w:szCs w:val="24"/>
        </w:rPr>
      </w:pPr>
      <w:r w:rsidRPr="008172E9">
        <w:rPr>
          <w:b/>
          <w:bCs/>
          <w:i/>
          <w:iCs/>
          <w:szCs w:val="24"/>
        </w:rPr>
        <w:t>Week 12</w:t>
      </w:r>
    </w:p>
    <w:p w:rsidR="007957DB" w:rsidRPr="008172E9" w:rsidRDefault="007957DB" w:rsidP="008172E9">
      <w:pPr>
        <w:numPr>
          <w:ilvl w:val="0"/>
          <w:numId w:val="11"/>
        </w:numPr>
        <w:jc w:val="both"/>
        <w:rPr>
          <w:szCs w:val="24"/>
        </w:rPr>
      </w:pPr>
      <w:r w:rsidRPr="008172E9">
        <w:rPr>
          <w:b/>
          <w:bCs/>
          <w:szCs w:val="24"/>
        </w:rPr>
        <w:t>Due: Results.</w:t>
      </w:r>
      <w:r w:rsidRPr="008172E9">
        <w:rPr>
          <w:szCs w:val="24"/>
        </w:rPr>
        <w:t xml:space="preserve"> Discussion Section Overview.</w:t>
      </w:r>
    </w:p>
    <w:p w:rsidR="007957DB" w:rsidRPr="008172E9" w:rsidRDefault="007957DB" w:rsidP="008172E9">
      <w:pPr>
        <w:numPr>
          <w:ilvl w:val="0"/>
          <w:numId w:val="11"/>
        </w:numPr>
        <w:jc w:val="both"/>
        <w:rPr>
          <w:szCs w:val="24"/>
        </w:rPr>
      </w:pPr>
      <w:r w:rsidRPr="008172E9">
        <w:rPr>
          <w:szCs w:val="24"/>
        </w:rPr>
        <w:t>Discussion Section Workshop.  </w:t>
      </w:r>
    </w:p>
    <w:p w:rsidR="007957DB" w:rsidRPr="008172E9" w:rsidRDefault="007957DB" w:rsidP="008172E9">
      <w:pPr>
        <w:numPr>
          <w:ilvl w:val="0"/>
          <w:numId w:val="11"/>
        </w:numPr>
        <w:jc w:val="both"/>
        <w:rPr>
          <w:szCs w:val="24"/>
        </w:rPr>
      </w:pPr>
      <w:r w:rsidRPr="008172E9">
        <w:rPr>
          <w:szCs w:val="24"/>
        </w:rPr>
        <w:t xml:space="preserve">Discuss Exemplary Discussions and Conclusions. Conduct Discussion Section Peer Review outside of class. </w:t>
      </w:r>
    </w:p>
    <w:p w:rsidR="007957DB" w:rsidRPr="008172E9" w:rsidRDefault="007957DB" w:rsidP="008172E9">
      <w:pPr>
        <w:jc w:val="both"/>
        <w:rPr>
          <w:szCs w:val="24"/>
        </w:rPr>
      </w:pPr>
      <w:r w:rsidRPr="008172E9">
        <w:rPr>
          <w:b/>
          <w:bCs/>
          <w:szCs w:val="24"/>
        </w:rPr>
        <w:t>Unit 5: Professional Presentations</w:t>
      </w:r>
    </w:p>
    <w:p w:rsidR="007957DB" w:rsidRPr="008172E9" w:rsidRDefault="007957DB" w:rsidP="008172E9">
      <w:pPr>
        <w:jc w:val="both"/>
        <w:rPr>
          <w:b/>
          <w:bCs/>
          <w:i/>
          <w:iCs/>
          <w:szCs w:val="24"/>
        </w:rPr>
      </w:pPr>
      <w:r w:rsidRPr="008172E9">
        <w:rPr>
          <w:szCs w:val="24"/>
        </w:rPr>
        <w:t> </w:t>
      </w:r>
      <w:r w:rsidRPr="008172E9">
        <w:rPr>
          <w:b/>
          <w:bCs/>
          <w:i/>
          <w:iCs/>
          <w:szCs w:val="24"/>
        </w:rPr>
        <w:t>Week 13</w:t>
      </w:r>
    </w:p>
    <w:p w:rsidR="007957DB" w:rsidRPr="008172E9" w:rsidRDefault="007957DB" w:rsidP="008172E9">
      <w:pPr>
        <w:jc w:val="both"/>
        <w:rPr>
          <w:szCs w:val="24"/>
        </w:rPr>
      </w:pPr>
    </w:p>
    <w:p w:rsidR="007957DB" w:rsidRPr="008172E9" w:rsidRDefault="007957DB" w:rsidP="008172E9">
      <w:pPr>
        <w:pStyle w:val="af"/>
        <w:numPr>
          <w:ilvl w:val="0"/>
          <w:numId w:val="14"/>
        </w:numPr>
        <w:jc w:val="both"/>
        <w:rPr>
          <w:szCs w:val="24"/>
        </w:rPr>
      </w:pPr>
      <w:r w:rsidRPr="008172E9">
        <w:rPr>
          <w:b/>
          <w:bCs/>
          <w:szCs w:val="24"/>
        </w:rPr>
        <w:t>Due: Discussion.</w:t>
      </w:r>
      <w:r w:rsidRPr="008172E9">
        <w:rPr>
          <w:szCs w:val="24"/>
        </w:rPr>
        <w:t xml:space="preserve"> Discuss Abstracts.</w:t>
      </w:r>
    </w:p>
    <w:p w:rsidR="007957DB" w:rsidRPr="008172E9" w:rsidRDefault="007957DB" w:rsidP="008172E9">
      <w:pPr>
        <w:numPr>
          <w:ilvl w:val="0"/>
          <w:numId w:val="14"/>
        </w:numPr>
        <w:jc w:val="both"/>
        <w:rPr>
          <w:szCs w:val="24"/>
        </w:rPr>
      </w:pPr>
      <w:r w:rsidRPr="008172E9">
        <w:rPr>
          <w:szCs w:val="24"/>
        </w:rPr>
        <w:t xml:space="preserve">Poster Presentations in the Social Sciences.  </w:t>
      </w:r>
    </w:p>
    <w:p w:rsidR="007957DB" w:rsidRPr="008172E9" w:rsidRDefault="007957DB" w:rsidP="008172E9">
      <w:pPr>
        <w:numPr>
          <w:ilvl w:val="0"/>
          <w:numId w:val="14"/>
        </w:numPr>
        <w:jc w:val="both"/>
        <w:rPr>
          <w:szCs w:val="24"/>
        </w:rPr>
      </w:pPr>
      <w:r w:rsidRPr="008172E9">
        <w:rPr>
          <w:szCs w:val="24"/>
        </w:rPr>
        <w:t>Example Posters and the Presentation Flyer.</w:t>
      </w:r>
      <w:r w:rsidRPr="008172E9">
        <w:rPr>
          <w:b/>
          <w:bCs/>
          <w:szCs w:val="24"/>
        </w:rPr>
        <w:t xml:space="preserve"> </w:t>
      </w:r>
    </w:p>
    <w:p w:rsidR="007957DB" w:rsidRPr="008172E9" w:rsidRDefault="007957DB" w:rsidP="008172E9">
      <w:pPr>
        <w:ind w:hanging="720"/>
        <w:jc w:val="both"/>
        <w:rPr>
          <w:szCs w:val="24"/>
        </w:rPr>
      </w:pPr>
      <w:r w:rsidRPr="008172E9">
        <w:rPr>
          <w:szCs w:val="24"/>
        </w:rPr>
        <w:t> </w:t>
      </w:r>
    </w:p>
    <w:p w:rsidR="007957DB" w:rsidRPr="008172E9" w:rsidRDefault="007957DB" w:rsidP="008172E9">
      <w:pPr>
        <w:jc w:val="both"/>
        <w:rPr>
          <w:szCs w:val="24"/>
        </w:rPr>
      </w:pPr>
      <w:r w:rsidRPr="008172E9">
        <w:rPr>
          <w:b/>
          <w:bCs/>
          <w:i/>
          <w:iCs/>
          <w:szCs w:val="24"/>
        </w:rPr>
        <w:t>Week 14</w:t>
      </w:r>
    </w:p>
    <w:p w:rsidR="007957DB" w:rsidRPr="008172E9" w:rsidRDefault="007957DB" w:rsidP="008172E9">
      <w:pPr>
        <w:numPr>
          <w:ilvl w:val="0"/>
          <w:numId w:val="12"/>
        </w:numPr>
        <w:jc w:val="both"/>
        <w:rPr>
          <w:szCs w:val="24"/>
        </w:rPr>
      </w:pPr>
      <w:r w:rsidRPr="008172E9">
        <w:rPr>
          <w:b/>
          <w:bCs/>
          <w:szCs w:val="24"/>
        </w:rPr>
        <w:t>Due: Research Paper. </w:t>
      </w:r>
      <w:r w:rsidRPr="008172E9">
        <w:rPr>
          <w:szCs w:val="24"/>
        </w:rPr>
        <w:t xml:space="preserve">Business Letters and Letters of Transmittal. </w:t>
      </w:r>
    </w:p>
    <w:p w:rsidR="007957DB" w:rsidRPr="008172E9" w:rsidRDefault="007957DB" w:rsidP="008172E9">
      <w:pPr>
        <w:numPr>
          <w:ilvl w:val="0"/>
          <w:numId w:val="12"/>
        </w:numPr>
        <w:jc w:val="both"/>
        <w:rPr>
          <w:szCs w:val="24"/>
        </w:rPr>
      </w:pPr>
      <w:r w:rsidRPr="008172E9">
        <w:rPr>
          <w:szCs w:val="24"/>
        </w:rPr>
        <w:t>Discuss Oral and Poster Presentations. </w:t>
      </w:r>
    </w:p>
    <w:p w:rsidR="007957DB" w:rsidRPr="008172E9" w:rsidRDefault="007957DB" w:rsidP="008172E9">
      <w:pPr>
        <w:numPr>
          <w:ilvl w:val="0"/>
          <w:numId w:val="12"/>
        </w:numPr>
        <w:jc w:val="both"/>
        <w:rPr>
          <w:szCs w:val="24"/>
        </w:rPr>
      </w:pPr>
      <w:r w:rsidRPr="008172E9">
        <w:rPr>
          <w:szCs w:val="24"/>
        </w:rPr>
        <w:t>Poster Presentations Practice and Review.</w:t>
      </w:r>
    </w:p>
    <w:p w:rsidR="007957DB" w:rsidRPr="008172E9" w:rsidRDefault="007957DB" w:rsidP="008172E9">
      <w:pPr>
        <w:jc w:val="both"/>
        <w:rPr>
          <w:szCs w:val="24"/>
        </w:rPr>
      </w:pPr>
      <w:r w:rsidRPr="008172E9">
        <w:rPr>
          <w:b/>
          <w:bCs/>
          <w:i/>
          <w:iCs/>
          <w:szCs w:val="24"/>
        </w:rPr>
        <w:t>Week 15</w:t>
      </w:r>
    </w:p>
    <w:p w:rsidR="007957DB" w:rsidRPr="008172E9" w:rsidRDefault="007957DB" w:rsidP="008172E9">
      <w:pPr>
        <w:numPr>
          <w:ilvl w:val="0"/>
          <w:numId w:val="13"/>
        </w:numPr>
        <w:jc w:val="both"/>
        <w:rPr>
          <w:szCs w:val="24"/>
        </w:rPr>
      </w:pPr>
      <w:r w:rsidRPr="008172E9">
        <w:rPr>
          <w:szCs w:val="24"/>
        </w:rPr>
        <w:t>Poster Presentations Practice and Review.</w:t>
      </w:r>
    </w:p>
    <w:p w:rsidR="007957DB" w:rsidRPr="008172E9" w:rsidRDefault="007957DB" w:rsidP="008172E9">
      <w:pPr>
        <w:numPr>
          <w:ilvl w:val="0"/>
          <w:numId w:val="13"/>
        </w:numPr>
        <w:jc w:val="both"/>
        <w:rPr>
          <w:szCs w:val="24"/>
        </w:rPr>
      </w:pPr>
      <w:r w:rsidRPr="008172E9">
        <w:rPr>
          <w:b/>
          <w:bCs/>
          <w:szCs w:val="24"/>
        </w:rPr>
        <w:t>Due: Poster Presentation Conference (Thursday, 6:15 pm-9:15 pm, Location TBA)</w:t>
      </w:r>
    </w:p>
    <w:p w:rsidR="007957DB" w:rsidRPr="008172E9" w:rsidRDefault="007957DB" w:rsidP="008172E9">
      <w:pPr>
        <w:numPr>
          <w:ilvl w:val="0"/>
          <w:numId w:val="13"/>
        </w:numPr>
        <w:jc w:val="both"/>
        <w:rPr>
          <w:szCs w:val="24"/>
        </w:rPr>
      </w:pPr>
      <w:r w:rsidRPr="008172E9">
        <w:rPr>
          <w:szCs w:val="24"/>
        </w:rPr>
        <w:t>Discuss Presentations.</w:t>
      </w:r>
    </w:p>
    <w:p w:rsidR="007957DB" w:rsidRPr="008172E9" w:rsidRDefault="007957DB" w:rsidP="008172E9">
      <w:pPr>
        <w:jc w:val="both"/>
        <w:rPr>
          <w:szCs w:val="24"/>
        </w:rPr>
      </w:pPr>
    </w:p>
    <w:p w:rsidR="003708B3" w:rsidRPr="008172E9" w:rsidRDefault="003708B3" w:rsidP="008172E9">
      <w:pPr>
        <w:jc w:val="both"/>
        <w:rPr>
          <w:szCs w:val="24"/>
        </w:rPr>
      </w:pPr>
    </w:p>
    <w:sectPr w:rsidR="003708B3" w:rsidRPr="008172E9" w:rsidSect="004A63E6">
      <w:headerReference w:type="default" r:id="rId8"/>
      <w:type w:val="continuous"/>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A56" w:rsidRDefault="003A6A56" w:rsidP="00207B73">
      <w:r>
        <w:separator/>
      </w:r>
    </w:p>
  </w:endnote>
  <w:endnote w:type="continuationSeparator" w:id="0">
    <w:p w:rsidR="003A6A56" w:rsidRDefault="003A6A56" w:rsidP="00207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A56" w:rsidRDefault="003A6A56" w:rsidP="00207B73">
      <w:r>
        <w:separator/>
      </w:r>
    </w:p>
  </w:footnote>
  <w:footnote w:type="continuationSeparator" w:id="0">
    <w:p w:rsidR="003A6A56" w:rsidRDefault="003A6A56" w:rsidP="00207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8F" w:rsidRDefault="0039528F" w:rsidP="008172E9">
    <w:pPr>
      <w:pStyle w:val="ab"/>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72C1"/>
    <w:multiLevelType w:val="multilevel"/>
    <w:tmpl w:val="54FC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07E8C"/>
    <w:multiLevelType w:val="multilevel"/>
    <w:tmpl w:val="0EB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A4EB0"/>
    <w:multiLevelType w:val="multilevel"/>
    <w:tmpl w:val="FB0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82523"/>
    <w:multiLevelType w:val="multilevel"/>
    <w:tmpl w:val="CAC4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118CB"/>
    <w:multiLevelType w:val="multilevel"/>
    <w:tmpl w:val="A1C8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51691"/>
    <w:multiLevelType w:val="multilevel"/>
    <w:tmpl w:val="D692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6B0CDB"/>
    <w:multiLevelType w:val="multilevel"/>
    <w:tmpl w:val="ADE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435B5"/>
    <w:multiLevelType w:val="multilevel"/>
    <w:tmpl w:val="28C2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78768D"/>
    <w:multiLevelType w:val="multilevel"/>
    <w:tmpl w:val="9394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6755BE"/>
    <w:multiLevelType w:val="hybridMultilevel"/>
    <w:tmpl w:val="1ED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D507C"/>
    <w:multiLevelType w:val="multilevel"/>
    <w:tmpl w:val="BA84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66CB6"/>
    <w:multiLevelType w:val="multilevel"/>
    <w:tmpl w:val="89D6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55B40"/>
    <w:multiLevelType w:val="hybridMultilevel"/>
    <w:tmpl w:val="E0E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BE6106"/>
    <w:multiLevelType w:val="multilevel"/>
    <w:tmpl w:val="E23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1"/>
  </w:num>
  <w:num w:numId="5">
    <w:abstractNumId w:val="5"/>
  </w:num>
  <w:num w:numId="6">
    <w:abstractNumId w:val="4"/>
  </w:num>
  <w:num w:numId="7">
    <w:abstractNumId w:val="3"/>
  </w:num>
  <w:num w:numId="8">
    <w:abstractNumId w:val="11"/>
  </w:num>
  <w:num w:numId="9">
    <w:abstractNumId w:val="8"/>
  </w:num>
  <w:num w:numId="10">
    <w:abstractNumId w:val="2"/>
  </w:num>
  <w:num w:numId="11">
    <w:abstractNumId w:val="10"/>
  </w:num>
  <w:num w:numId="12">
    <w:abstractNumId w:val="0"/>
  </w:num>
  <w:num w:numId="13">
    <w:abstractNumId w:val="13"/>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378DF"/>
    <w:rsid w:val="00000F71"/>
    <w:rsid w:val="000013F6"/>
    <w:rsid w:val="00014289"/>
    <w:rsid w:val="000152DC"/>
    <w:rsid w:val="00020819"/>
    <w:rsid w:val="00020FB6"/>
    <w:rsid w:val="000240EB"/>
    <w:rsid w:val="00025BE4"/>
    <w:rsid w:val="000428BA"/>
    <w:rsid w:val="00065574"/>
    <w:rsid w:val="00073E29"/>
    <w:rsid w:val="000861E7"/>
    <w:rsid w:val="000861F5"/>
    <w:rsid w:val="00097C51"/>
    <w:rsid w:val="000C14CB"/>
    <w:rsid w:val="000C2FE9"/>
    <w:rsid w:val="000C3F1D"/>
    <w:rsid w:val="000E7624"/>
    <w:rsid w:val="000F2AA3"/>
    <w:rsid w:val="000F7536"/>
    <w:rsid w:val="00101354"/>
    <w:rsid w:val="00122C4B"/>
    <w:rsid w:val="00130C86"/>
    <w:rsid w:val="0014344D"/>
    <w:rsid w:val="00145FCF"/>
    <w:rsid w:val="00156542"/>
    <w:rsid w:val="0017666C"/>
    <w:rsid w:val="0017670B"/>
    <w:rsid w:val="00177EC6"/>
    <w:rsid w:val="001850E1"/>
    <w:rsid w:val="0019650E"/>
    <w:rsid w:val="001D3979"/>
    <w:rsid w:val="001E1D61"/>
    <w:rsid w:val="00205D40"/>
    <w:rsid w:val="002069F2"/>
    <w:rsid w:val="00207B73"/>
    <w:rsid w:val="0021524A"/>
    <w:rsid w:val="00221EC5"/>
    <w:rsid w:val="00224A31"/>
    <w:rsid w:val="002305F7"/>
    <w:rsid w:val="0023282A"/>
    <w:rsid w:val="002436E8"/>
    <w:rsid w:val="002617AD"/>
    <w:rsid w:val="002743C2"/>
    <w:rsid w:val="0029446A"/>
    <w:rsid w:val="0029551D"/>
    <w:rsid w:val="002B28D4"/>
    <w:rsid w:val="002B3AD9"/>
    <w:rsid w:val="002C7045"/>
    <w:rsid w:val="002D2091"/>
    <w:rsid w:val="002D2D07"/>
    <w:rsid w:val="002D3073"/>
    <w:rsid w:val="002D3F00"/>
    <w:rsid w:val="002D3F4E"/>
    <w:rsid w:val="002F19F7"/>
    <w:rsid w:val="002F724A"/>
    <w:rsid w:val="00313EC2"/>
    <w:rsid w:val="00315529"/>
    <w:rsid w:val="00315D3F"/>
    <w:rsid w:val="00316ACD"/>
    <w:rsid w:val="00323F30"/>
    <w:rsid w:val="00330C6A"/>
    <w:rsid w:val="003338F1"/>
    <w:rsid w:val="0033676D"/>
    <w:rsid w:val="0035532E"/>
    <w:rsid w:val="0036130D"/>
    <w:rsid w:val="003708B3"/>
    <w:rsid w:val="00374FCC"/>
    <w:rsid w:val="003760CB"/>
    <w:rsid w:val="00377B6C"/>
    <w:rsid w:val="0039528F"/>
    <w:rsid w:val="003965A0"/>
    <w:rsid w:val="003A54FB"/>
    <w:rsid w:val="003A6A56"/>
    <w:rsid w:val="003B7B6B"/>
    <w:rsid w:val="003C5C4C"/>
    <w:rsid w:val="003D4089"/>
    <w:rsid w:val="003E2C3C"/>
    <w:rsid w:val="003E6500"/>
    <w:rsid w:val="003E7412"/>
    <w:rsid w:val="00415546"/>
    <w:rsid w:val="004270F7"/>
    <w:rsid w:val="00434352"/>
    <w:rsid w:val="0045726E"/>
    <w:rsid w:val="00461AEE"/>
    <w:rsid w:val="0046490F"/>
    <w:rsid w:val="00464DEA"/>
    <w:rsid w:val="00465D2F"/>
    <w:rsid w:val="00466349"/>
    <w:rsid w:val="00474746"/>
    <w:rsid w:val="0048373A"/>
    <w:rsid w:val="00495AE6"/>
    <w:rsid w:val="004A3482"/>
    <w:rsid w:val="004A63E6"/>
    <w:rsid w:val="004A67AE"/>
    <w:rsid w:val="004D650C"/>
    <w:rsid w:val="004E1DCD"/>
    <w:rsid w:val="004E7D70"/>
    <w:rsid w:val="004F1EC1"/>
    <w:rsid w:val="004F4E15"/>
    <w:rsid w:val="00524206"/>
    <w:rsid w:val="00524ABC"/>
    <w:rsid w:val="00555885"/>
    <w:rsid w:val="005600A5"/>
    <w:rsid w:val="005649A3"/>
    <w:rsid w:val="005756FB"/>
    <w:rsid w:val="00582F82"/>
    <w:rsid w:val="00584525"/>
    <w:rsid w:val="00590A22"/>
    <w:rsid w:val="00595968"/>
    <w:rsid w:val="005B4FD0"/>
    <w:rsid w:val="005C4319"/>
    <w:rsid w:val="005C7632"/>
    <w:rsid w:val="005E0A76"/>
    <w:rsid w:val="005E37AF"/>
    <w:rsid w:val="005F3F39"/>
    <w:rsid w:val="005F6C2D"/>
    <w:rsid w:val="00602A0B"/>
    <w:rsid w:val="0060415D"/>
    <w:rsid w:val="006075B8"/>
    <w:rsid w:val="0061106D"/>
    <w:rsid w:val="00614E98"/>
    <w:rsid w:val="006159B0"/>
    <w:rsid w:val="00615BC1"/>
    <w:rsid w:val="00641ABE"/>
    <w:rsid w:val="00646215"/>
    <w:rsid w:val="006762BF"/>
    <w:rsid w:val="00690AC8"/>
    <w:rsid w:val="00693BDF"/>
    <w:rsid w:val="00695A36"/>
    <w:rsid w:val="006A3326"/>
    <w:rsid w:val="006A340A"/>
    <w:rsid w:val="006B3D39"/>
    <w:rsid w:val="006B57D1"/>
    <w:rsid w:val="006B7072"/>
    <w:rsid w:val="006B7862"/>
    <w:rsid w:val="006D0837"/>
    <w:rsid w:val="006D1E9B"/>
    <w:rsid w:val="006D6836"/>
    <w:rsid w:val="006E135F"/>
    <w:rsid w:val="006E26FA"/>
    <w:rsid w:val="006F59FC"/>
    <w:rsid w:val="006F6A81"/>
    <w:rsid w:val="006F6EB0"/>
    <w:rsid w:val="006F7F4C"/>
    <w:rsid w:val="00700A04"/>
    <w:rsid w:val="007022E3"/>
    <w:rsid w:val="00705E4D"/>
    <w:rsid w:val="007104EB"/>
    <w:rsid w:val="007106E1"/>
    <w:rsid w:val="00712129"/>
    <w:rsid w:val="00714CD1"/>
    <w:rsid w:val="007320AF"/>
    <w:rsid w:val="00747765"/>
    <w:rsid w:val="0075056B"/>
    <w:rsid w:val="0075106F"/>
    <w:rsid w:val="00752DF9"/>
    <w:rsid w:val="007609AF"/>
    <w:rsid w:val="00762AA6"/>
    <w:rsid w:val="0077044C"/>
    <w:rsid w:val="00775DD5"/>
    <w:rsid w:val="00781E99"/>
    <w:rsid w:val="007860EE"/>
    <w:rsid w:val="007933FE"/>
    <w:rsid w:val="007957DB"/>
    <w:rsid w:val="007A7C3B"/>
    <w:rsid w:val="007B27AA"/>
    <w:rsid w:val="007B7E3F"/>
    <w:rsid w:val="007C14F9"/>
    <w:rsid w:val="007C6553"/>
    <w:rsid w:val="007E3E20"/>
    <w:rsid w:val="008172E9"/>
    <w:rsid w:val="008246EF"/>
    <w:rsid w:val="00832652"/>
    <w:rsid w:val="00844946"/>
    <w:rsid w:val="00856B7B"/>
    <w:rsid w:val="00865440"/>
    <w:rsid w:val="008658A8"/>
    <w:rsid w:val="00872721"/>
    <w:rsid w:val="00883EEB"/>
    <w:rsid w:val="008A6E3D"/>
    <w:rsid w:val="008A702A"/>
    <w:rsid w:val="008D3601"/>
    <w:rsid w:val="008F5B16"/>
    <w:rsid w:val="00916DC6"/>
    <w:rsid w:val="00936B8A"/>
    <w:rsid w:val="009544AC"/>
    <w:rsid w:val="0096772D"/>
    <w:rsid w:val="00970C4C"/>
    <w:rsid w:val="009710C7"/>
    <w:rsid w:val="009937AE"/>
    <w:rsid w:val="009A227F"/>
    <w:rsid w:val="009B40EE"/>
    <w:rsid w:val="009C12B4"/>
    <w:rsid w:val="009C230A"/>
    <w:rsid w:val="009C2F2A"/>
    <w:rsid w:val="009D190C"/>
    <w:rsid w:val="009E1EBA"/>
    <w:rsid w:val="009F2BFF"/>
    <w:rsid w:val="00A03E00"/>
    <w:rsid w:val="00A06799"/>
    <w:rsid w:val="00A15F01"/>
    <w:rsid w:val="00A202FA"/>
    <w:rsid w:val="00A22380"/>
    <w:rsid w:val="00A322CD"/>
    <w:rsid w:val="00A473DE"/>
    <w:rsid w:val="00A52CB4"/>
    <w:rsid w:val="00A7019A"/>
    <w:rsid w:val="00A832B9"/>
    <w:rsid w:val="00A929B9"/>
    <w:rsid w:val="00A96933"/>
    <w:rsid w:val="00AA6CBB"/>
    <w:rsid w:val="00AA7C01"/>
    <w:rsid w:val="00AB2910"/>
    <w:rsid w:val="00AE546C"/>
    <w:rsid w:val="00B04075"/>
    <w:rsid w:val="00B040A3"/>
    <w:rsid w:val="00B1323A"/>
    <w:rsid w:val="00B17FD1"/>
    <w:rsid w:val="00B222C5"/>
    <w:rsid w:val="00B307B3"/>
    <w:rsid w:val="00B35E3B"/>
    <w:rsid w:val="00B378DF"/>
    <w:rsid w:val="00B452D8"/>
    <w:rsid w:val="00B50391"/>
    <w:rsid w:val="00B9414C"/>
    <w:rsid w:val="00BA2793"/>
    <w:rsid w:val="00BA5A79"/>
    <w:rsid w:val="00BB0CDC"/>
    <w:rsid w:val="00BB62CF"/>
    <w:rsid w:val="00BC4A67"/>
    <w:rsid w:val="00BD152E"/>
    <w:rsid w:val="00BD35D9"/>
    <w:rsid w:val="00BD3853"/>
    <w:rsid w:val="00BE7DE8"/>
    <w:rsid w:val="00BF257F"/>
    <w:rsid w:val="00C138C2"/>
    <w:rsid w:val="00C23D22"/>
    <w:rsid w:val="00C4387C"/>
    <w:rsid w:val="00C519FD"/>
    <w:rsid w:val="00C647F0"/>
    <w:rsid w:val="00C87C14"/>
    <w:rsid w:val="00CA2BBC"/>
    <w:rsid w:val="00CA4264"/>
    <w:rsid w:val="00CC01AE"/>
    <w:rsid w:val="00CD1FDD"/>
    <w:rsid w:val="00CD2618"/>
    <w:rsid w:val="00CD44BD"/>
    <w:rsid w:val="00CE52DF"/>
    <w:rsid w:val="00CF278E"/>
    <w:rsid w:val="00D03314"/>
    <w:rsid w:val="00D10528"/>
    <w:rsid w:val="00D1309B"/>
    <w:rsid w:val="00D1444B"/>
    <w:rsid w:val="00D17D53"/>
    <w:rsid w:val="00D21E2D"/>
    <w:rsid w:val="00D349BC"/>
    <w:rsid w:val="00D357D1"/>
    <w:rsid w:val="00D37813"/>
    <w:rsid w:val="00D37E8F"/>
    <w:rsid w:val="00D47EE8"/>
    <w:rsid w:val="00D60E7C"/>
    <w:rsid w:val="00D70283"/>
    <w:rsid w:val="00D947C4"/>
    <w:rsid w:val="00D9756C"/>
    <w:rsid w:val="00DA7720"/>
    <w:rsid w:val="00DA7E88"/>
    <w:rsid w:val="00DD7DA8"/>
    <w:rsid w:val="00DE5567"/>
    <w:rsid w:val="00DE5DA4"/>
    <w:rsid w:val="00E013D2"/>
    <w:rsid w:val="00E039F8"/>
    <w:rsid w:val="00E17DCC"/>
    <w:rsid w:val="00E2028C"/>
    <w:rsid w:val="00E2218D"/>
    <w:rsid w:val="00E233F5"/>
    <w:rsid w:val="00E4143F"/>
    <w:rsid w:val="00E60FFB"/>
    <w:rsid w:val="00E62214"/>
    <w:rsid w:val="00E90C29"/>
    <w:rsid w:val="00EB0C56"/>
    <w:rsid w:val="00EC098F"/>
    <w:rsid w:val="00EC4A71"/>
    <w:rsid w:val="00EC50AC"/>
    <w:rsid w:val="00ED46DC"/>
    <w:rsid w:val="00ED534F"/>
    <w:rsid w:val="00EE3FCA"/>
    <w:rsid w:val="00EF613F"/>
    <w:rsid w:val="00EF7F0A"/>
    <w:rsid w:val="00F17E25"/>
    <w:rsid w:val="00F2120D"/>
    <w:rsid w:val="00F43B2B"/>
    <w:rsid w:val="00F444AA"/>
    <w:rsid w:val="00F644E2"/>
    <w:rsid w:val="00F650CE"/>
    <w:rsid w:val="00F73B98"/>
    <w:rsid w:val="00F76C40"/>
    <w:rsid w:val="00F85724"/>
    <w:rsid w:val="00F8744E"/>
    <w:rsid w:val="00F90FD9"/>
    <w:rsid w:val="00F94938"/>
    <w:rsid w:val="00F96174"/>
    <w:rsid w:val="00F96EF3"/>
    <w:rsid w:val="00FA491C"/>
    <w:rsid w:val="00FA7FA3"/>
    <w:rsid w:val="00FB542F"/>
    <w:rsid w:val="00FD2657"/>
    <w:rsid w:val="00FD335E"/>
    <w:rsid w:val="00FE0B5E"/>
    <w:rsid w:val="00FE200F"/>
    <w:rsid w:val="00FE45EF"/>
    <w:rsid w:val="00FE7872"/>
    <w:rsid w:val="00FF03B3"/>
    <w:rsid w:val="00FF1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F1"/>
    <w:rPr>
      <w:sz w:val="24"/>
    </w:rPr>
  </w:style>
  <w:style w:type="paragraph" w:styleId="1">
    <w:name w:val="heading 1"/>
    <w:basedOn w:val="a"/>
    <w:next w:val="a"/>
    <w:link w:val="10"/>
    <w:uiPriority w:val="9"/>
    <w:qFormat/>
    <w:rsid w:val="00B378DF"/>
    <w:pPr>
      <w:keepNext/>
      <w:outlineLvl w:val="0"/>
    </w:pPr>
    <w:rPr>
      <w:rFonts w:ascii="Verdana" w:hAnsi="Verdana"/>
      <w:b/>
      <w:bCs/>
      <w:sz w:val="20"/>
      <w:u w:val="single"/>
    </w:rPr>
  </w:style>
  <w:style w:type="paragraph" w:styleId="2">
    <w:name w:val="heading 2"/>
    <w:basedOn w:val="a"/>
    <w:next w:val="a"/>
    <w:link w:val="20"/>
    <w:uiPriority w:val="9"/>
    <w:qFormat/>
    <w:rsid w:val="00014289"/>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37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2"/>
    </w:pPr>
  </w:style>
  <w:style w:type="paragraph" w:styleId="8">
    <w:name w:val="heading 8"/>
    <w:basedOn w:val="a"/>
    <w:link w:val="80"/>
    <w:uiPriority w:val="9"/>
    <w:qFormat/>
    <w:rsid w:val="00B37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357D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357D1"/>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357D1"/>
    <w:rPr>
      <w:rFonts w:asciiTheme="majorHAnsi" w:eastAsiaTheme="majorEastAsia" w:hAnsiTheme="majorHAnsi" w:cs="Times New Roman"/>
      <w:b/>
      <w:bCs/>
      <w:sz w:val="26"/>
      <w:szCs w:val="26"/>
    </w:rPr>
  </w:style>
  <w:style w:type="character" w:customStyle="1" w:styleId="80">
    <w:name w:val="Заголовок 8 Знак"/>
    <w:basedOn w:val="a0"/>
    <w:link w:val="8"/>
    <w:uiPriority w:val="9"/>
    <w:semiHidden/>
    <w:locked/>
    <w:rsid w:val="00D357D1"/>
    <w:rPr>
      <w:rFonts w:asciiTheme="minorHAnsi" w:eastAsiaTheme="minorEastAsia" w:hAnsiTheme="minorHAnsi" w:cs="Times New Roman"/>
      <w:i/>
      <w:iCs/>
      <w:sz w:val="24"/>
      <w:szCs w:val="24"/>
    </w:rPr>
  </w:style>
  <w:style w:type="paragraph" w:customStyle="1" w:styleId="26">
    <w:name w:val="_26"/>
    <w:basedOn w:val="a"/>
    <w:rsid w:val="00B378DF"/>
    <w:pPr>
      <w:widowControl w:val="0"/>
    </w:pPr>
  </w:style>
  <w:style w:type="paragraph" w:styleId="a3">
    <w:name w:val="Body Text"/>
    <w:basedOn w:val="a"/>
    <w:link w:val="a4"/>
    <w:uiPriority w:val="99"/>
    <w:rsid w:val="00B378DF"/>
    <w:rPr>
      <w:rFonts w:ascii="Arial Narrow" w:hAnsi="Arial Narrow"/>
    </w:rPr>
  </w:style>
  <w:style w:type="character" w:customStyle="1" w:styleId="a4">
    <w:name w:val="Основной текст Знак"/>
    <w:basedOn w:val="a0"/>
    <w:link w:val="a3"/>
    <w:uiPriority w:val="99"/>
    <w:semiHidden/>
    <w:locked/>
    <w:rsid w:val="00D357D1"/>
    <w:rPr>
      <w:rFonts w:cs="Times New Roman"/>
      <w:sz w:val="24"/>
    </w:rPr>
  </w:style>
  <w:style w:type="paragraph" w:styleId="21">
    <w:name w:val="Body Text 2"/>
    <w:basedOn w:val="a"/>
    <w:link w:val="22"/>
    <w:uiPriority w:val="99"/>
    <w:rsid w:val="00B378DF"/>
    <w:pPr>
      <w:tabs>
        <w:tab w:val="right" w:pos="8640"/>
      </w:tabs>
      <w:spacing w:before="120"/>
    </w:pPr>
    <w:rPr>
      <w:rFonts w:ascii="Verdana" w:hAnsi="Verdana"/>
      <w:sz w:val="20"/>
    </w:rPr>
  </w:style>
  <w:style w:type="character" w:customStyle="1" w:styleId="22">
    <w:name w:val="Основной текст 2 Знак"/>
    <w:basedOn w:val="a0"/>
    <w:link w:val="21"/>
    <w:uiPriority w:val="99"/>
    <w:semiHidden/>
    <w:locked/>
    <w:rsid w:val="00D357D1"/>
    <w:rPr>
      <w:rFonts w:cs="Times New Roman"/>
      <w:sz w:val="24"/>
    </w:rPr>
  </w:style>
  <w:style w:type="paragraph" w:styleId="a5">
    <w:name w:val="Normal (Web)"/>
    <w:basedOn w:val="a"/>
    <w:uiPriority w:val="99"/>
    <w:rsid w:val="00F43B2B"/>
    <w:pPr>
      <w:spacing w:before="100" w:beforeAutospacing="1" w:after="100" w:afterAutospacing="1"/>
    </w:pPr>
    <w:rPr>
      <w:szCs w:val="24"/>
    </w:rPr>
  </w:style>
  <w:style w:type="character" w:styleId="a6">
    <w:name w:val="Hyperlink"/>
    <w:basedOn w:val="a0"/>
    <w:uiPriority w:val="99"/>
    <w:rsid w:val="00014289"/>
    <w:rPr>
      <w:rFonts w:cs="Times New Roman"/>
      <w:color w:val="0000FF"/>
      <w:u w:val="single"/>
    </w:rPr>
  </w:style>
  <w:style w:type="character" w:styleId="a7">
    <w:name w:val="Strong"/>
    <w:basedOn w:val="a0"/>
    <w:uiPriority w:val="22"/>
    <w:qFormat/>
    <w:rsid w:val="009A227F"/>
    <w:rPr>
      <w:rFonts w:cs="Times New Roman"/>
      <w:b/>
      <w:bCs/>
    </w:rPr>
  </w:style>
  <w:style w:type="paragraph" w:styleId="a8">
    <w:name w:val="Title"/>
    <w:basedOn w:val="a"/>
    <w:link w:val="a9"/>
    <w:uiPriority w:val="10"/>
    <w:qFormat/>
    <w:rsid w:val="00705E4D"/>
    <w:pPr>
      <w:autoSpaceDE w:val="0"/>
      <w:autoSpaceDN w:val="0"/>
      <w:jc w:val="center"/>
    </w:pPr>
    <w:rPr>
      <w:b/>
      <w:bCs/>
      <w:szCs w:val="24"/>
    </w:rPr>
  </w:style>
  <w:style w:type="character" w:customStyle="1" w:styleId="a9">
    <w:name w:val="Название Знак"/>
    <w:basedOn w:val="a0"/>
    <w:link w:val="a8"/>
    <w:uiPriority w:val="10"/>
    <w:locked/>
    <w:rsid w:val="00705E4D"/>
    <w:rPr>
      <w:rFonts w:cs="Times New Roman"/>
      <w:b/>
      <w:bCs/>
      <w:sz w:val="24"/>
      <w:szCs w:val="24"/>
    </w:rPr>
  </w:style>
  <w:style w:type="table" w:styleId="aa">
    <w:name w:val="Table Grid"/>
    <w:basedOn w:val="a1"/>
    <w:uiPriority w:val="59"/>
    <w:rsid w:val="00CD1F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207B73"/>
    <w:pPr>
      <w:tabs>
        <w:tab w:val="center" w:pos="4680"/>
        <w:tab w:val="right" w:pos="9360"/>
      </w:tabs>
    </w:pPr>
  </w:style>
  <w:style w:type="character" w:customStyle="1" w:styleId="ac">
    <w:name w:val="Верхний колонтитул Знак"/>
    <w:basedOn w:val="a0"/>
    <w:link w:val="ab"/>
    <w:uiPriority w:val="99"/>
    <w:locked/>
    <w:rsid w:val="00207B73"/>
    <w:rPr>
      <w:rFonts w:cs="Times New Roman"/>
      <w:sz w:val="24"/>
    </w:rPr>
  </w:style>
  <w:style w:type="paragraph" w:styleId="ad">
    <w:name w:val="footer"/>
    <w:basedOn w:val="a"/>
    <w:link w:val="ae"/>
    <w:uiPriority w:val="99"/>
    <w:unhideWhenUsed/>
    <w:rsid w:val="00207B73"/>
    <w:pPr>
      <w:tabs>
        <w:tab w:val="center" w:pos="4680"/>
        <w:tab w:val="right" w:pos="9360"/>
      </w:tabs>
    </w:pPr>
  </w:style>
  <w:style w:type="character" w:customStyle="1" w:styleId="ae">
    <w:name w:val="Нижний колонтитул Знак"/>
    <w:basedOn w:val="a0"/>
    <w:link w:val="ad"/>
    <w:uiPriority w:val="99"/>
    <w:locked/>
    <w:rsid w:val="00207B73"/>
    <w:rPr>
      <w:rFonts w:cs="Times New Roman"/>
      <w:sz w:val="24"/>
    </w:rPr>
  </w:style>
  <w:style w:type="character" w:customStyle="1" w:styleId="link-text">
    <w:name w:val="link-text"/>
    <w:basedOn w:val="a0"/>
    <w:rsid w:val="00BB0CDC"/>
  </w:style>
  <w:style w:type="paragraph" w:styleId="af">
    <w:name w:val="List Paragraph"/>
    <w:basedOn w:val="a"/>
    <w:uiPriority w:val="34"/>
    <w:qFormat/>
    <w:rsid w:val="00BB0CDC"/>
    <w:pPr>
      <w:ind w:left="720"/>
      <w:contextualSpacing/>
    </w:pPr>
  </w:style>
  <w:style w:type="character" w:styleId="af0">
    <w:name w:val="FollowedHyperlink"/>
    <w:basedOn w:val="a0"/>
    <w:uiPriority w:val="99"/>
    <w:semiHidden/>
    <w:unhideWhenUsed/>
    <w:rsid w:val="008658A8"/>
    <w:rPr>
      <w:color w:val="800080" w:themeColor="followedHyperlink"/>
      <w:u w:val="single"/>
    </w:rPr>
  </w:style>
  <w:style w:type="paragraph" w:styleId="af1">
    <w:name w:val="Balloon Text"/>
    <w:basedOn w:val="a"/>
    <w:link w:val="af2"/>
    <w:uiPriority w:val="99"/>
    <w:semiHidden/>
    <w:unhideWhenUsed/>
    <w:rsid w:val="005649A3"/>
    <w:rPr>
      <w:rFonts w:ascii="Tahoma" w:hAnsi="Tahoma" w:cs="Tahoma"/>
      <w:sz w:val="16"/>
      <w:szCs w:val="16"/>
    </w:rPr>
  </w:style>
  <w:style w:type="character" w:customStyle="1" w:styleId="af2">
    <w:name w:val="Текст выноски Знак"/>
    <w:basedOn w:val="a0"/>
    <w:link w:val="af1"/>
    <w:uiPriority w:val="99"/>
    <w:semiHidden/>
    <w:rsid w:val="00564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F1"/>
    <w:rPr>
      <w:sz w:val="24"/>
    </w:rPr>
  </w:style>
  <w:style w:type="paragraph" w:styleId="Heading1">
    <w:name w:val="heading 1"/>
    <w:basedOn w:val="Normal"/>
    <w:next w:val="Normal"/>
    <w:link w:val="Heading1Char"/>
    <w:uiPriority w:val="9"/>
    <w:qFormat/>
    <w:rsid w:val="00B378DF"/>
    <w:pPr>
      <w:keepNext/>
      <w:outlineLvl w:val="0"/>
    </w:pPr>
    <w:rPr>
      <w:rFonts w:ascii="Verdana" w:hAnsi="Verdana"/>
      <w:b/>
      <w:bCs/>
      <w:sz w:val="20"/>
      <w:u w:val="single"/>
    </w:rPr>
  </w:style>
  <w:style w:type="paragraph" w:styleId="Heading2">
    <w:name w:val="heading 2"/>
    <w:basedOn w:val="Normal"/>
    <w:next w:val="Normal"/>
    <w:link w:val="Heading2Char"/>
    <w:uiPriority w:val="9"/>
    <w:qFormat/>
    <w:rsid w:val="00014289"/>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B37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2"/>
    </w:pPr>
  </w:style>
  <w:style w:type="paragraph" w:styleId="Heading8">
    <w:name w:val="heading 8"/>
    <w:basedOn w:val="Normal"/>
    <w:link w:val="Heading8Char"/>
    <w:uiPriority w:val="9"/>
    <w:qFormat/>
    <w:rsid w:val="00B37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customStyle="1" w:styleId="26">
    <w:name w:val="_26"/>
    <w:basedOn w:val="Normal"/>
    <w:rsid w:val="00B378DF"/>
    <w:pPr>
      <w:widowControl w:val="0"/>
    </w:pPr>
  </w:style>
  <w:style w:type="paragraph" w:styleId="BodyText">
    <w:name w:val="Body Text"/>
    <w:basedOn w:val="Normal"/>
    <w:link w:val="BodyTextChar"/>
    <w:uiPriority w:val="99"/>
    <w:rsid w:val="00B378DF"/>
    <w:rPr>
      <w:rFonts w:ascii="Arial Narrow" w:hAnsi="Arial Narrow"/>
    </w:rPr>
  </w:style>
  <w:style w:type="character" w:customStyle="1" w:styleId="BodyTextChar">
    <w:name w:val="Body Text Char"/>
    <w:basedOn w:val="DefaultParagraphFont"/>
    <w:link w:val="BodyText"/>
    <w:uiPriority w:val="99"/>
    <w:semiHidden/>
    <w:locked/>
    <w:rPr>
      <w:rFonts w:cs="Times New Roman"/>
      <w:sz w:val="24"/>
    </w:rPr>
  </w:style>
  <w:style w:type="paragraph" w:styleId="BodyText2">
    <w:name w:val="Body Text 2"/>
    <w:basedOn w:val="Normal"/>
    <w:link w:val="BodyText2Char"/>
    <w:uiPriority w:val="99"/>
    <w:rsid w:val="00B378DF"/>
    <w:pPr>
      <w:tabs>
        <w:tab w:val="right" w:pos="8640"/>
      </w:tabs>
      <w:spacing w:before="120"/>
    </w:pPr>
    <w:rPr>
      <w:rFonts w:ascii="Verdana" w:hAnsi="Verdana"/>
      <w:sz w:val="20"/>
    </w:rPr>
  </w:style>
  <w:style w:type="character" w:customStyle="1" w:styleId="BodyText2Char">
    <w:name w:val="Body Text 2 Char"/>
    <w:basedOn w:val="DefaultParagraphFont"/>
    <w:link w:val="BodyText2"/>
    <w:uiPriority w:val="99"/>
    <w:semiHidden/>
    <w:locked/>
    <w:rPr>
      <w:rFonts w:cs="Times New Roman"/>
      <w:sz w:val="24"/>
    </w:rPr>
  </w:style>
  <w:style w:type="paragraph" w:styleId="NormalWeb">
    <w:name w:val="Normal (Web)"/>
    <w:basedOn w:val="Normal"/>
    <w:uiPriority w:val="99"/>
    <w:rsid w:val="00F43B2B"/>
    <w:pPr>
      <w:spacing w:before="100" w:beforeAutospacing="1" w:after="100" w:afterAutospacing="1"/>
    </w:pPr>
    <w:rPr>
      <w:szCs w:val="24"/>
    </w:rPr>
  </w:style>
  <w:style w:type="character" w:styleId="Hyperlink">
    <w:name w:val="Hyperlink"/>
    <w:basedOn w:val="DefaultParagraphFont"/>
    <w:uiPriority w:val="99"/>
    <w:rsid w:val="00014289"/>
    <w:rPr>
      <w:rFonts w:cs="Times New Roman"/>
      <w:color w:val="0000FF"/>
      <w:u w:val="single"/>
    </w:rPr>
  </w:style>
  <w:style w:type="character" w:styleId="Strong">
    <w:name w:val="Strong"/>
    <w:basedOn w:val="DefaultParagraphFont"/>
    <w:uiPriority w:val="22"/>
    <w:qFormat/>
    <w:rsid w:val="009A227F"/>
    <w:rPr>
      <w:rFonts w:cs="Times New Roman"/>
      <w:b/>
      <w:bCs/>
    </w:rPr>
  </w:style>
  <w:style w:type="paragraph" w:styleId="Title">
    <w:name w:val="Title"/>
    <w:basedOn w:val="Normal"/>
    <w:link w:val="TitleChar"/>
    <w:uiPriority w:val="10"/>
    <w:qFormat/>
    <w:rsid w:val="00705E4D"/>
    <w:pPr>
      <w:autoSpaceDE w:val="0"/>
      <w:autoSpaceDN w:val="0"/>
      <w:jc w:val="center"/>
    </w:pPr>
    <w:rPr>
      <w:b/>
      <w:bCs/>
      <w:szCs w:val="24"/>
    </w:rPr>
  </w:style>
  <w:style w:type="character" w:customStyle="1" w:styleId="TitleChar">
    <w:name w:val="Title Char"/>
    <w:basedOn w:val="DefaultParagraphFont"/>
    <w:link w:val="Title"/>
    <w:uiPriority w:val="10"/>
    <w:locked/>
    <w:rsid w:val="00705E4D"/>
    <w:rPr>
      <w:rFonts w:cs="Times New Roman"/>
      <w:b/>
      <w:bCs/>
      <w:sz w:val="24"/>
      <w:szCs w:val="24"/>
    </w:rPr>
  </w:style>
  <w:style w:type="table" w:styleId="TableGrid">
    <w:name w:val="Table Grid"/>
    <w:basedOn w:val="TableNormal"/>
    <w:uiPriority w:val="59"/>
    <w:rsid w:val="00CD1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07B73"/>
    <w:pPr>
      <w:tabs>
        <w:tab w:val="center" w:pos="4680"/>
        <w:tab w:val="right" w:pos="9360"/>
      </w:tabs>
    </w:pPr>
  </w:style>
  <w:style w:type="character" w:customStyle="1" w:styleId="HeaderChar">
    <w:name w:val="Header Char"/>
    <w:basedOn w:val="DefaultParagraphFont"/>
    <w:link w:val="Header"/>
    <w:uiPriority w:val="99"/>
    <w:locked/>
    <w:rsid w:val="00207B73"/>
    <w:rPr>
      <w:rFonts w:cs="Times New Roman"/>
      <w:sz w:val="24"/>
    </w:rPr>
  </w:style>
  <w:style w:type="paragraph" w:styleId="Footer">
    <w:name w:val="footer"/>
    <w:basedOn w:val="Normal"/>
    <w:link w:val="FooterChar"/>
    <w:uiPriority w:val="99"/>
    <w:unhideWhenUsed/>
    <w:rsid w:val="00207B73"/>
    <w:pPr>
      <w:tabs>
        <w:tab w:val="center" w:pos="4680"/>
        <w:tab w:val="right" w:pos="9360"/>
      </w:tabs>
    </w:pPr>
  </w:style>
  <w:style w:type="character" w:customStyle="1" w:styleId="FooterChar">
    <w:name w:val="Footer Char"/>
    <w:basedOn w:val="DefaultParagraphFont"/>
    <w:link w:val="Footer"/>
    <w:uiPriority w:val="99"/>
    <w:locked/>
    <w:rsid w:val="00207B73"/>
    <w:rPr>
      <w:rFonts w:cs="Times New Roman"/>
      <w:sz w:val="24"/>
    </w:rPr>
  </w:style>
  <w:style w:type="character" w:customStyle="1" w:styleId="link-text">
    <w:name w:val="link-text"/>
    <w:basedOn w:val="DefaultParagraphFont"/>
    <w:rsid w:val="00BB0CDC"/>
  </w:style>
  <w:style w:type="paragraph" w:styleId="ListParagraph">
    <w:name w:val="List Paragraph"/>
    <w:basedOn w:val="Normal"/>
    <w:uiPriority w:val="34"/>
    <w:qFormat/>
    <w:rsid w:val="00BB0CDC"/>
    <w:pPr>
      <w:ind w:left="720"/>
      <w:contextualSpacing/>
    </w:pPr>
  </w:style>
  <w:style w:type="character" w:styleId="FollowedHyperlink">
    <w:name w:val="FollowedHyperlink"/>
    <w:basedOn w:val="DefaultParagraphFont"/>
    <w:uiPriority w:val="99"/>
    <w:semiHidden/>
    <w:unhideWhenUsed/>
    <w:rsid w:val="008658A8"/>
    <w:rPr>
      <w:color w:val="800080" w:themeColor="followedHyperlink"/>
      <w:u w:val="single"/>
    </w:rPr>
  </w:style>
  <w:style w:type="paragraph" w:styleId="BalloonText">
    <w:name w:val="Balloon Text"/>
    <w:basedOn w:val="Normal"/>
    <w:link w:val="BalloonTextChar"/>
    <w:uiPriority w:val="99"/>
    <w:semiHidden/>
    <w:unhideWhenUsed/>
    <w:rsid w:val="005649A3"/>
    <w:rPr>
      <w:rFonts w:ascii="Tahoma" w:hAnsi="Tahoma" w:cs="Tahoma"/>
      <w:sz w:val="16"/>
      <w:szCs w:val="16"/>
    </w:rPr>
  </w:style>
  <w:style w:type="character" w:customStyle="1" w:styleId="BalloonTextChar">
    <w:name w:val="Balloon Text Char"/>
    <w:basedOn w:val="DefaultParagraphFont"/>
    <w:link w:val="BalloonText"/>
    <w:uiPriority w:val="99"/>
    <w:semiHidden/>
    <w:rsid w:val="00564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0779">
      <w:bodyDiv w:val="1"/>
      <w:marLeft w:val="0"/>
      <w:marRight w:val="0"/>
      <w:marTop w:val="0"/>
      <w:marBottom w:val="0"/>
      <w:divBdr>
        <w:top w:val="none" w:sz="0" w:space="0" w:color="auto"/>
        <w:left w:val="none" w:sz="0" w:space="0" w:color="auto"/>
        <w:bottom w:val="none" w:sz="0" w:space="0" w:color="auto"/>
        <w:right w:val="none" w:sz="0" w:space="0" w:color="auto"/>
      </w:divBdr>
      <w:divsChild>
        <w:div w:id="430200983">
          <w:marLeft w:val="0"/>
          <w:marRight w:val="0"/>
          <w:marTop w:val="0"/>
          <w:marBottom w:val="0"/>
          <w:divBdr>
            <w:top w:val="none" w:sz="0" w:space="0" w:color="auto"/>
            <w:left w:val="none" w:sz="0" w:space="0" w:color="auto"/>
            <w:bottom w:val="none" w:sz="0" w:space="0" w:color="auto"/>
            <w:right w:val="none" w:sz="0" w:space="0" w:color="auto"/>
          </w:divBdr>
        </w:div>
        <w:div w:id="1253591609">
          <w:marLeft w:val="0"/>
          <w:marRight w:val="0"/>
          <w:marTop w:val="0"/>
          <w:marBottom w:val="0"/>
          <w:divBdr>
            <w:top w:val="none" w:sz="0" w:space="0" w:color="auto"/>
            <w:left w:val="none" w:sz="0" w:space="0" w:color="auto"/>
            <w:bottom w:val="none" w:sz="0" w:space="0" w:color="auto"/>
            <w:right w:val="none" w:sz="0" w:space="0" w:color="auto"/>
          </w:divBdr>
        </w:div>
        <w:div w:id="82533288">
          <w:marLeft w:val="0"/>
          <w:marRight w:val="0"/>
          <w:marTop w:val="0"/>
          <w:marBottom w:val="0"/>
          <w:divBdr>
            <w:top w:val="none" w:sz="0" w:space="0" w:color="auto"/>
            <w:left w:val="none" w:sz="0" w:space="0" w:color="auto"/>
            <w:bottom w:val="none" w:sz="0" w:space="0" w:color="auto"/>
            <w:right w:val="none" w:sz="0" w:space="0" w:color="auto"/>
          </w:divBdr>
        </w:div>
        <w:div w:id="1432703163">
          <w:marLeft w:val="0"/>
          <w:marRight w:val="0"/>
          <w:marTop w:val="0"/>
          <w:marBottom w:val="0"/>
          <w:divBdr>
            <w:top w:val="none" w:sz="0" w:space="0" w:color="auto"/>
            <w:left w:val="none" w:sz="0" w:space="0" w:color="auto"/>
            <w:bottom w:val="none" w:sz="0" w:space="0" w:color="auto"/>
            <w:right w:val="none" w:sz="0" w:space="0" w:color="auto"/>
          </w:divBdr>
        </w:div>
        <w:div w:id="978723755">
          <w:marLeft w:val="0"/>
          <w:marRight w:val="0"/>
          <w:marTop w:val="0"/>
          <w:marBottom w:val="0"/>
          <w:divBdr>
            <w:top w:val="none" w:sz="0" w:space="0" w:color="auto"/>
            <w:left w:val="none" w:sz="0" w:space="0" w:color="auto"/>
            <w:bottom w:val="none" w:sz="0" w:space="0" w:color="auto"/>
            <w:right w:val="none" w:sz="0" w:space="0" w:color="auto"/>
          </w:divBdr>
        </w:div>
        <w:div w:id="1727728501">
          <w:marLeft w:val="0"/>
          <w:marRight w:val="0"/>
          <w:marTop w:val="0"/>
          <w:marBottom w:val="0"/>
          <w:divBdr>
            <w:top w:val="none" w:sz="0" w:space="0" w:color="auto"/>
            <w:left w:val="none" w:sz="0" w:space="0" w:color="auto"/>
            <w:bottom w:val="none" w:sz="0" w:space="0" w:color="auto"/>
            <w:right w:val="none" w:sz="0" w:space="0" w:color="auto"/>
          </w:divBdr>
        </w:div>
        <w:div w:id="81033466">
          <w:marLeft w:val="0"/>
          <w:marRight w:val="0"/>
          <w:marTop w:val="0"/>
          <w:marBottom w:val="0"/>
          <w:divBdr>
            <w:top w:val="none" w:sz="0" w:space="0" w:color="auto"/>
            <w:left w:val="none" w:sz="0" w:space="0" w:color="auto"/>
            <w:bottom w:val="none" w:sz="0" w:space="0" w:color="auto"/>
            <w:right w:val="none" w:sz="0" w:space="0" w:color="auto"/>
          </w:divBdr>
        </w:div>
        <w:div w:id="880441964">
          <w:marLeft w:val="0"/>
          <w:marRight w:val="0"/>
          <w:marTop w:val="0"/>
          <w:marBottom w:val="0"/>
          <w:divBdr>
            <w:top w:val="none" w:sz="0" w:space="0" w:color="auto"/>
            <w:left w:val="none" w:sz="0" w:space="0" w:color="auto"/>
            <w:bottom w:val="none" w:sz="0" w:space="0" w:color="auto"/>
            <w:right w:val="none" w:sz="0" w:space="0" w:color="auto"/>
          </w:divBdr>
        </w:div>
        <w:div w:id="789276338">
          <w:marLeft w:val="0"/>
          <w:marRight w:val="0"/>
          <w:marTop w:val="0"/>
          <w:marBottom w:val="0"/>
          <w:divBdr>
            <w:top w:val="none" w:sz="0" w:space="0" w:color="auto"/>
            <w:left w:val="none" w:sz="0" w:space="0" w:color="auto"/>
            <w:bottom w:val="none" w:sz="0" w:space="0" w:color="auto"/>
            <w:right w:val="none" w:sz="0" w:space="0" w:color="auto"/>
          </w:divBdr>
        </w:div>
        <w:div w:id="1386104385">
          <w:marLeft w:val="0"/>
          <w:marRight w:val="0"/>
          <w:marTop w:val="0"/>
          <w:marBottom w:val="0"/>
          <w:divBdr>
            <w:top w:val="none" w:sz="0" w:space="0" w:color="auto"/>
            <w:left w:val="none" w:sz="0" w:space="0" w:color="auto"/>
            <w:bottom w:val="none" w:sz="0" w:space="0" w:color="auto"/>
            <w:right w:val="none" w:sz="0" w:space="0" w:color="auto"/>
          </w:divBdr>
        </w:div>
        <w:div w:id="1263613735">
          <w:marLeft w:val="0"/>
          <w:marRight w:val="0"/>
          <w:marTop w:val="0"/>
          <w:marBottom w:val="0"/>
          <w:divBdr>
            <w:top w:val="none" w:sz="0" w:space="0" w:color="auto"/>
            <w:left w:val="none" w:sz="0" w:space="0" w:color="auto"/>
            <w:bottom w:val="none" w:sz="0" w:space="0" w:color="auto"/>
            <w:right w:val="none" w:sz="0" w:space="0" w:color="auto"/>
          </w:divBdr>
        </w:div>
        <w:div w:id="1998730991">
          <w:marLeft w:val="0"/>
          <w:marRight w:val="0"/>
          <w:marTop w:val="0"/>
          <w:marBottom w:val="0"/>
          <w:divBdr>
            <w:top w:val="none" w:sz="0" w:space="0" w:color="auto"/>
            <w:left w:val="none" w:sz="0" w:space="0" w:color="auto"/>
            <w:bottom w:val="none" w:sz="0" w:space="0" w:color="auto"/>
            <w:right w:val="none" w:sz="0" w:space="0" w:color="auto"/>
          </w:divBdr>
        </w:div>
        <w:div w:id="328678310">
          <w:marLeft w:val="0"/>
          <w:marRight w:val="0"/>
          <w:marTop w:val="0"/>
          <w:marBottom w:val="0"/>
          <w:divBdr>
            <w:top w:val="none" w:sz="0" w:space="0" w:color="auto"/>
            <w:left w:val="none" w:sz="0" w:space="0" w:color="auto"/>
            <w:bottom w:val="none" w:sz="0" w:space="0" w:color="auto"/>
            <w:right w:val="none" w:sz="0" w:space="0" w:color="auto"/>
          </w:divBdr>
        </w:div>
        <w:div w:id="1912545153">
          <w:marLeft w:val="0"/>
          <w:marRight w:val="0"/>
          <w:marTop w:val="0"/>
          <w:marBottom w:val="0"/>
          <w:divBdr>
            <w:top w:val="none" w:sz="0" w:space="0" w:color="auto"/>
            <w:left w:val="none" w:sz="0" w:space="0" w:color="auto"/>
            <w:bottom w:val="none" w:sz="0" w:space="0" w:color="auto"/>
            <w:right w:val="none" w:sz="0" w:space="0" w:color="auto"/>
          </w:divBdr>
        </w:div>
        <w:div w:id="628895875">
          <w:marLeft w:val="0"/>
          <w:marRight w:val="0"/>
          <w:marTop w:val="0"/>
          <w:marBottom w:val="0"/>
          <w:divBdr>
            <w:top w:val="none" w:sz="0" w:space="0" w:color="auto"/>
            <w:left w:val="none" w:sz="0" w:space="0" w:color="auto"/>
            <w:bottom w:val="none" w:sz="0" w:space="0" w:color="auto"/>
            <w:right w:val="none" w:sz="0" w:space="0" w:color="auto"/>
          </w:divBdr>
        </w:div>
        <w:div w:id="518084763">
          <w:marLeft w:val="0"/>
          <w:marRight w:val="0"/>
          <w:marTop w:val="0"/>
          <w:marBottom w:val="0"/>
          <w:divBdr>
            <w:top w:val="none" w:sz="0" w:space="0" w:color="auto"/>
            <w:left w:val="none" w:sz="0" w:space="0" w:color="auto"/>
            <w:bottom w:val="none" w:sz="0" w:space="0" w:color="auto"/>
            <w:right w:val="none" w:sz="0" w:space="0" w:color="auto"/>
          </w:divBdr>
        </w:div>
        <w:div w:id="1531408279">
          <w:marLeft w:val="0"/>
          <w:marRight w:val="0"/>
          <w:marTop w:val="0"/>
          <w:marBottom w:val="0"/>
          <w:divBdr>
            <w:top w:val="none" w:sz="0" w:space="0" w:color="auto"/>
            <w:left w:val="none" w:sz="0" w:space="0" w:color="auto"/>
            <w:bottom w:val="none" w:sz="0" w:space="0" w:color="auto"/>
            <w:right w:val="none" w:sz="0" w:space="0" w:color="auto"/>
          </w:divBdr>
        </w:div>
        <w:div w:id="651176264">
          <w:marLeft w:val="0"/>
          <w:marRight w:val="0"/>
          <w:marTop w:val="0"/>
          <w:marBottom w:val="0"/>
          <w:divBdr>
            <w:top w:val="none" w:sz="0" w:space="0" w:color="auto"/>
            <w:left w:val="none" w:sz="0" w:space="0" w:color="auto"/>
            <w:bottom w:val="none" w:sz="0" w:space="0" w:color="auto"/>
            <w:right w:val="none" w:sz="0" w:space="0" w:color="auto"/>
          </w:divBdr>
        </w:div>
        <w:div w:id="982387386">
          <w:marLeft w:val="0"/>
          <w:marRight w:val="0"/>
          <w:marTop w:val="0"/>
          <w:marBottom w:val="0"/>
          <w:divBdr>
            <w:top w:val="none" w:sz="0" w:space="0" w:color="auto"/>
            <w:left w:val="none" w:sz="0" w:space="0" w:color="auto"/>
            <w:bottom w:val="none" w:sz="0" w:space="0" w:color="auto"/>
            <w:right w:val="none" w:sz="0" w:space="0" w:color="auto"/>
          </w:divBdr>
        </w:div>
        <w:div w:id="356124587">
          <w:marLeft w:val="0"/>
          <w:marRight w:val="0"/>
          <w:marTop w:val="0"/>
          <w:marBottom w:val="0"/>
          <w:divBdr>
            <w:top w:val="none" w:sz="0" w:space="0" w:color="auto"/>
            <w:left w:val="none" w:sz="0" w:space="0" w:color="auto"/>
            <w:bottom w:val="none" w:sz="0" w:space="0" w:color="auto"/>
            <w:right w:val="none" w:sz="0" w:space="0" w:color="auto"/>
          </w:divBdr>
        </w:div>
        <w:div w:id="921596973">
          <w:marLeft w:val="0"/>
          <w:marRight w:val="0"/>
          <w:marTop w:val="0"/>
          <w:marBottom w:val="0"/>
          <w:divBdr>
            <w:top w:val="none" w:sz="0" w:space="0" w:color="auto"/>
            <w:left w:val="none" w:sz="0" w:space="0" w:color="auto"/>
            <w:bottom w:val="none" w:sz="0" w:space="0" w:color="auto"/>
            <w:right w:val="none" w:sz="0" w:space="0" w:color="auto"/>
          </w:divBdr>
        </w:div>
        <w:div w:id="163476573">
          <w:marLeft w:val="0"/>
          <w:marRight w:val="0"/>
          <w:marTop w:val="0"/>
          <w:marBottom w:val="0"/>
          <w:divBdr>
            <w:top w:val="none" w:sz="0" w:space="0" w:color="auto"/>
            <w:left w:val="none" w:sz="0" w:space="0" w:color="auto"/>
            <w:bottom w:val="none" w:sz="0" w:space="0" w:color="auto"/>
            <w:right w:val="none" w:sz="0" w:space="0" w:color="auto"/>
          </w:divBdr>
        </w:div>
        <w:div w:id="1181434321">
          <w:marLeft w:val="0"/>
          <w:marRight w:val="0"/>
          <w:marTop w:val="0"/>
          <w:marBottom w:val="0"/>
          <w:divBdr>
            <w:top w:val="none" w:sz="0" w:space="0" w:color="auto"/>
            <w:left w:val="none" w:sz="0" w:space="0" w:color="auto"/>
            <w:bottom w:val="none" w:sz="0" w:space="0" w:color="auto"/>
            <w:right w:val="none" w:sz="0" w:space="0" w:color="auto"/>
          </w:divBdr>
        </w:div>
      </w:divsChild>
    </w:div>
    <w:div w:id="179896490">
      <w:marLeft w:val="0"/>
      <w:marRight w:val="0"/>
      <w:marTop w:val="0"/>
      <w:marBottom w:val="0"/>
      <w:divBdr>
        <w:top w:val="none" w:sz="0" w:space="0" w:color="auto"/>
        <w:left w:val="none" w:sz="0" w:space="0" w:color="auto"/>
        <w:bottom w:val="none" w:sz="0" w:space="0" w:color="auto"/>
        <w:right w:val="none" w:sz="0" w:space="0" w:color="auto"/>
      </w:divBdr>
    </w:div>
    <w:div w:id="179896491">
      <w:marLeft w:val="0"/>
      <w:marRight w:val="0"/>
      <w:marTop w:val="0"/>
      <w:marBottom w:val="0"/>
      <w:divBdr>
        <w:top w:val="none" w:sz="0" w:space="0" w:color="auto"/>
        <w:left w:val="none" w:sz="0" w:space="0" w:color="auto"/>
        <w:bottom w:val="none" w:sz="0" w:space="0" w:color="auto"/>
        <w:right w:val="none" w:sz="0" w:space="0" w:color="auto"/>
      </w:divBdr>
    </w:div>
    <w:div w:id="179896493">
      <w:marLeft w:val="0"/>
      <w:marRight w:val="0"/>
      <w:marTop w:val="0"/>
      <w:marBottom w:val="0"/>
      <w:divBdr>
        <w:top w:val="none" w:sz="0" w:space="0" w:color="auto"/>
        <w:left w:val="none" w:sz="0" w:space="0" w:color="auto"/>
        <w:bottom w:val="none" w:sz="0" w:space="0" w:color="auto"/>
        <w:right w:val="none" w:sz="0" w:space="0" w:color="auto"/>
      </w:divBdr>
    </w:div>
    <w:div w:id="179896495">
      <w:marLeft w:val="0"/>
      <w:marRight w:val="0"/>
      <w:marTop w:val="0"/>
      <w:marBottom w:val="0"/>
      <w:divBdr>
        <w:top w:val="none" w:sz="0" w:space="0" w:color="auto"/>
        <w:left w:val="none" w:sz="0" w:space="0" w:color="auto"/>
        <w:bottom w:val="none" w:sz="0" w:space="0" w:color="auto"/>
        <w:right w:val="none" w:sz="0" w:space="0" w:color="auto"/>
      </w:divBdr>
      <w:divsChild>
        <w:div w:id="179896494">
          <w:marLeft w:val="600"/>
          <w:marRight w:val="0"/>
          <w:marTop w:val="0"/>
          <w:marBottom w:val="0"/>
          <w:divBdr>
            <w:top w:val="none" w:sz="0" w:space="0" w:color="auto"/>
            <w:left w:val="none" w:sz="0" w:space="0" w:color="auto"/>
            <w:bottom w:val="none" w:sz="0" w:space="0" w:color="auto"/>
            <w:right w:val="none" w:sz="0" w:space="0" w:color="auto"/>
          </w:divBdr>
        </w:div>
      </w:divsChild>
    </w:div>
    <w:div w:id="179896496">
      <w:marLeft w:val="0"/>
      <w:marRight w:val="0"/>
      <w:marTop w:val="0"/>
      <w:marBottom w:val="0"/>
      <w:divBdr>
        <w:top w:val="none" w:sz="0" w:space="0" w:color="auto"/>
        <w:left w:val="none" w:sz="0" w:space="0" w:color="auto"/>
        <w:bottom w:val="none" w:sz="0" w:space="0" w:color="auto"/>
        <w:right w:val="none" w:sz="0" w:space="0" w:color="auto"/>
      </w:divBdr>
      <w:divsChild>
        <w:div w:id="179896492">
          <w:marLeft w:val="600"/>
          <w:marRight w:val="0"/>
          <w:marTop w:val="0"/>
          <w:marBottom w:val="0"/>
          <w:divBdr>
            <w:top w:val="none" w:sz="0" w:space="0" w:color="auto"/>
            <w:left w:val="none" w:sz="0" w:space="0" w:color="auto"/>
            <w:bottom w:val="none" w:sz="0" w:space="0" w:color="auto"/>
            <w:right w:val="none" w:sz="0" w:space="0" w:color="auto"/>
          </w:divBdr>
        </w:div>
      </w:divsChild>
    </w:div>
    <w:div w:id="179896497">
      <w:marLeft w:val="0"/>
      <w:marRight w:val="0"/>
      <w:marTop w:val="0"/>
      <w:marBottom w:val="0"/>
      <w:divBdr>
        <w:top w:val="none" w:sz="0" w:space="0" w:color="auto"/>
        <w:left w:val="none" w:sz="0" w:space="0" w:color="auto"/>
        <w:bottom w:val="none" w:sz="0" w:space="0" w:color="auto"/>
        <w:right w:val="none" w:sz="0" w:space="0" w:color="auto"/>
      </w:divBdr>
      <w:divsChild>
        <w:div w:id="179896489">
          <w:marLeft w:val="600"/>
          <w:marRight w:val="0"/>
          <w:marTop w:val="0"/>
          <w:marBottom w:val="0"/>
          <w:divBdr>
            <w:top w:val="none" w:sz="0" w:space="0" w:color="auto"/>
            <w:left w:val="none" w:sz="0" w:space="0" w:color="auto"/>
            <w:bottom w:val="none" w:sz="0" w:space="0" w:color="auto"/>
            <w:right w:val="none" w:sz="0" w:space="0" w:color="auto"/>
          </w:divBdr>
        </w:div>
      </w:divsChild>
    </w:div>
    <w:div w:id="378407724">
      <w:bodyDiv w:val="1"/>
      <w:marLeft w:val="0"/>
      <w:marRight w:val="0"/>
      <w:marTop w:val="0"/>
      <w:marBottom w:val="0"/>
      <w:divBdr>
        <w:top w:val="none" w:sz="0" w:space="0" w:color="auto"/>
        <w:left w:val="none" w:sz="0" w:space="0" w:color="auto"/>
        <w:bottom w:val="none" w:sz="0" w:space="0" w:color="auto"/>
        <w:right w:val="none" w:sz="0" w:space="0" w:color="auto"/>
      </w:divBdr>
      <w:divsChild>
        <w:div w:id="1442602731">
          <w:marLeft w:val="0"/>
          <w:marRight w:val="0"/>
          <w:marTop w:val="0"/>
          <w:marBottom w:val="0"/>
          <w:divBdr>
            <w:top w:val="none" w:sz="0" w:space="0" w:color="auto"/>
            <w:left w:val="none" w:sz="0" w:space="0" w:color="auto"/>
            <w:bottom w:val="none" w:sz="0" w:space="0" w:color="auto"/>
            <w:right w:val="none" w:sz="0" w:space="0" w:color="auto"/>
          </w:divBdr>
        </w:div>
        <w:div w:id="1283149286">
          <w:marLeft w:val="0"/>
          <w:marRight w:val="0"/>
          <w:marTop w:val="0"/>
          <w:marBottom w:val="0"/>
          <w:divBdr>
            <w:top w:val="none" w:sz="0" w:space="0" w:color="auto"/>
            <w:left w:val="none" w:sz="0" w:space="0" w:color="auto"/>
            <w:bottom w:val="none" w:sz="0" w:space="0" w:color="auto"/>
            <w:right w:val="none" w:sz="0" w:space="0" w:color="auto"/>
          </w:divBdr>
          <w:divsChild>
            <w:div w:id="1896507272">
              <w:marLeft w:val="0"/>
              <w:marRight w:val="0"/>
              <w:marTop w:val="0"/>
              <w:marBottom w:val="0"/>
              <w:divBdr>
                <w:top w:val="none" w:sz="0" w:space="0" w:color="auto"/>
                <w:left w:val="none" w:sz="0" w:space="0" w:color="auto"/>
                <w:bottom w:val="none" w:sz="0" w:space="0" w:color="auto"/>
                <w:right w:val="none" w:sz="0" w:space="0" w:color="auto"/>
              </w:divBdr>
            </w:div>
            <w:div w:id="1894269181">
              <w:marLeft w:val="0"/>
              <w:marRight w:val="0"/>
              <w:marTop w:val="0"/>
              <w:marBottom w:val="0"/>
              <w:divBdr>
                <w:top w:val="none" w:sz="0" w:space="0" w:color="auto"/>
                <w:left w:val="none" w:sz="0" w:space="0" w:color="auto"/>
                <w:bottom w:val="none" w:sz="0" w:space="0" w:color="auto"/>
                <w:right w:val="none" w:sz="0" w:space="0" w:color="auto"/>
              </w:divBdr>
            </w:div>
          </w:divsChild>
        </w:div>
        <w:div w:id="1616213247">
          <w:marLeft w:val="0"/>
          <w:marRight w:val="0"/>
          <w:marTop w:val="0"/>
          <w:marBottom w:val="0"/>
          <w:divBdr>
            <w:top w:val="none" w:sz="0" w:space="0" w:color="auto"/>
            <w:left w:val="none" w:sz="0" w:space="0" w:color="auto"/>
            <w:bottom w:val="none" w:sz="0" w:space="0" w:color="auto"/>
            <w:right w:val="none" w:sz="0" w:space="0" w:color="auto"/>
          </w:divBdr>
        </w:div>
        <w:div w:id="1183741500">
          <w:marLeft w:val="0"/>
          <w:marRight w:val="0"/>
          <w:marTop w:val="0"/>
          <w:marBottom w:val="0"/>
          <w:divBdr>
            <w:top w:val="none" w:sz="0" w:space="0" w:color="auto"/>
            <w:left w:val="none" w:sz="0" w:space="0" w:color="auto"/>
            <w:bottom w:val="none" w:sz="0" w:space="0" w:color="auto"/>
            <w:right w:val="none" w:sz="0" w:space="0" w:color="auto"/>
          </w:divBdr>
          <w:divsChild>
            <w:div w:id="340745247">
              <w:marLeft w:val="0"/>
              <w:marRight w:val="0"/>
              <w:marTop w:val="0"/>
              <w:marBottom w:val="0"/>
              <w:divBdr>
                <w:top w:val="none" w:sz="0" w:space="0" w:color="auto"/>
                <w:left w:val="none" w:sz="0" w:space="0" w:color="auto"/>
                <w:bottom w:val="none" w:sz="0" w:space="0" w:color="auto"/>
                <w:right w:val="none" w:sz="0" w:space="0" w:color="auto"/>
              </w:divBdr>
            </w:div>
          </w:divsChild>
        </w:div>
        <w:div w:id="45834167">
          <w:marLeft w:val="0"/>
          <w:marRight w:val="0"/>
          <w:marTop w:val="0"/>
          <w:marBottom w:val="0"/>
          <w:divBdr>
            <w:top w:val="none" w:sz="0" w:space="0" w:color="auto"/>
            <w:left w:val="none" w:sz="0" w:space="0" w:color="auto"/>
            <w:bottom w:val="none" w:sz="0" w:space="0" w:color="auto"/>
            <w:right w:val="none" w:sz="0" w:space="0" w:color="auto"/>
          </w:divBdr>
        </w:div>
        <w:div w:id="367992056">
          <w:marLeft w:val="0"/>
          <w:marRight w:val="0"/>
          <w:marTop w:val="0"/>
          <w:marBottom w:val="0"/>
          <w:divBdr>
            <w:top w:val="none" w:sz="0" w:space="0" w:color="auto"/>
            <w:left w:val="none" w:sz="0" w:space="0" w:color="auto"/>
            <w:bottom w:val="none" w:sz="0" w:space="0" w:color="auto"/>
            <w:right w:val="none" w:sz="0" w:space="0" w:color="auto"/>
          </w:divBdr>
        </w:div>
        <w:div w:id="341666705">
          <w:marLeft w:val="0"/>
          <w:marRight w:val="0"/>
          <w:marTop w:val="0"/>
          <w:marBottom w:val="0"/>
          <w:divBdr>
            <w:top w:val="none" w:sz="0" w:space="0" w:color="auto"/>
            <w:left w:val="none" w:sz="0" w:space="0" w:color="auto"/>
            <w:bottom w:val="none" w:sz="0" w:space="0" w:color="auto"/>
            <w:right w:val="none" w:sz="0" w:space="0" w:color="auto"/>
          </w:divBdr>
        </w:div>
        <w:div w:id="1070154761">
          <w:marLeft w:val="0"/>
          <w:marRight w:val="0"/>
          <w:marTop w:val="0"/>
          <w:marBottom w:val="0"/>
          <w:divBdr>
            <w:top w:val="none" w:sz="0" w:space="0" w:color="auto"/>
            <w:left w:val="none" w:sz="0" w:space="0" w:color="auto"/>
            <w:bottom w:val="none" w:sz="0" w:space="0" w:color="auto"/>
            <w:right w:val="none" w:sz="0" w:space="0" w:color="auto"/>
          </w:divBdr>
          <w:divsChild>
            <w:div w:id="1501920146">
              <w:marLeft w:val="0"/>
              <w:marRight w:val="0"/>
              <w:marTop w:val="0"/>
              <w:marBottom w:val="0"/>
              <w:divBdr>
                <w:top w:val="none" w:sz="0" w:space="0" w:color="auto"/>
                <w:left w:val="none" w:sz="0" w:space="0" w:color="auto"/>
                <w:bottom w:val="none" w:sz="0" w:space="0" w:color="auto"/>
                <w:right w:val="none" w:sz="0" w:space="0" w:color="auto"/>
              </w:divBdr>
              <w:divsChild>
                <w:div w:id="339891177">
                  <w:marLeft w:val="0"/>
                  <w:marRight w:val="0"/>
                  <w:marTop w:val="0"/>
                  <w:marBottom w:val="0"/>
                  <w:divBdr>
                    <w:top w:val="none" w:sz="0" w:space="0" w:color="auto"/>
                    <w:left w:val="none" w:sz="0" w:space="0" w:color="auto"/>
                    <w:bottom w:val="none" w:sz="0" w:space="0" w:color="auto"/>
                    <w:right w:val="none" w:sz="0" w:space="0" w:color="auto"/>
                  </w:divBdr>
                </w:div>
                <w:div w:id="420570696">
                  <w:marLeft w:val="0"/>
                  <w:marRight w:val="0"/>
                  <w:marTop w:val="0"/>
                  <w:marBottom w:val="0"/>
                  <w:divBdr>
                    <w:top w:val="none" w:sz="0" w:space="0" w:color="auto"/>
                    <w:left w:val="none" w:sz="0" w:space="0" w:color="auto"/>
                    <w:bottom w:val="none" w:sz="0" w:space="0" w:color="auto"/>
                    <w:right w:val="none" w:sz="0" w:space="0" w:color="auto"/>
                  </w:divBdr>
                </w:div>
                <w:div w:id="752237104">
                  <w:marLeft w:val="0"/>
                  <w:marRight w:val="0"/>
                  <w:marTop w:val="0"/>
                  <w:marBottom w:val="0"/>
                  <w:divBdr>
                    <w:top w:val="none" w:sz="0" w:space="0" w:color="auto"/>
                    <w:left w:val="none" w:sz="0" w:space="0" w:color="auto"/>
                    <w:bottom w:val="none" w:sz="0" w:space="0" w:color="auto"/>
                    <w:right w:val="none" w:sz="0" w:space="0" w:color="auto"/>
                  </w:divBdr>
                </w:div>
                <w:div w:id="79181797">
                  <w:marLeft w:val="0"/>
                  <w:marRight w:val="0"/>
                  <w:marTop w:val="0"/>
                  <w:marBottom w:val="0"/>
                  <w:divBdr>
                    <w:top w:val="none" w:sz="0" w:space="0" w:color="auto"/>
                    <w:left w:val="none" w:sz="0" w:space="0" w:color="auto"/>
                    <w:bottom w:val="none" w:sz="0" w:space="0" w:color="auto"/>
                    <w:right w:val="none" w:sz="0" w:space="0" w:color="auto"/>
                  </w:divBdr>
                </w:div>
                <w:div w:id="13039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17216">
      <w:bodyDiv w:val="1"/>
      <w:marLeft w:val="0"/>
      <w:marRight w:val="0"/>
      <w:marTop w:val="0"/>
      <w:marBottom w:val="0"/>
      <w:divBdr>
        <w:top w:val="none" w:sz="0" w:space="0" w:color="auto"/>
        <w:left w:val="none" w:sz="0" w:space="0" w:color="auto"/>
        <w:bottom w:val="none" w:sz="0" w:space="0" w:color="auto"/>
        <w:right w:val="none" w:sz="0" w:space="0" w:color="auto"/>
      </w:divBdr>
    </w:div>
    <w:div w:id="1074744009">
      <w:bodyDiv w:val="1"/>
      <w:marLeft w:val="0"/>
      <w:marRight w:val="0"/>
      <w:marTop w:val="0"/>
      <w:marBottom w:val="0"/>
      <w:divBdr>
        <w:top w:val="none" w:sz="0" w:space="0" w:color="auto"/>
        <w:left w:val="none" w:sz="0" w:space="0" w:color="auto"/>
        <w:bottom w:val="none" w:sz="0" w:space="0" w:color="auto"/>
        <w:right w:val="none" w:sz="0" w:space="0" w:color="auto"/>
      </w:divBdr>
      <w:divsChild>
        <w:div w:id="793865829">
          <w:marLeft w:val="0"/>
          <w:marRight w:val="0"/>
          <w:marTop w:val="0"/>
          <w:marBottom w:val="0"/>
          <w:divBdr>
            <w:top w:val="none" w:sz="0" w:space="0" w:color="auto"/>
            <w:left w:val="none" w:sz="0" w:space="0" w:color="auto"/>
            <w:bottom w:val="none" w:sz="0" w:space="0" w:color="auto"/>
            <w:right w:val="none" w:sz="0" w:space="0" w:color="auto"/>
          </w:divBdr>
        </w:div>
        <w:div w:id="873225200">
          <w:marLeft w:val="0"/>
          <w:marRight w:val="0"/>
          <w:marTop w:val="0"/>
          <w:marBottom w:val="0"/>
          <w:divBdr>
            <w:top w:val="none" w:sz="0" w:space="0" w:color="auto"/>
            <w:left w:val="none" w:sz="0" w:space="0" w:color="auto"/>
            <w:bottom w:val="none" w:sz="0" w:space="0" w:color="auto"/>
            <w:right w:val="none" w:sz="0" w:space="0" w:color="auto"/>
          </w:divBdr>
        </w:div>
        <w:div w:id="391581166">
          <w:marLeft w:val="0"/>
          <w:marRight w:val="0"/>
          <w:marTop w:val="0"/>
          <w:marBottom w:val="0"/>
          <w:divBdr>
            <w:top w:val="none" w:sz="0" w:space="0" w:color="auto"/>
            <w:left w:val="none" w:sz="0" w:space="0" w:color="auto"/>
            <w:bottom w:val="none" w:sz="0" w:space="0" w:color="auto"/>
            <w:right w:val="none" w:sz="0" w:space="0" w:color="auto"/>
          </w:divBdr>
        </w:div>
        <w:div w:id="1651321563">
          <w:marLeft w:val="0"/>
          <w:marRight w:val="0"/>
          <w:marTop w:val="0"/>
          <w:marBottom w:val="0"/>
          <w:divBdr>
            <w:top w:val="none" w:sz="0" w:space="0" w:color="auto"/>
            <w:left w:val="none" w:sz="0" w:space="0" w:color="auto"/>
            <w:bottom w:val="none" w:sz="0" w:space="0" w:color="auto"/>
            <w:right w:val="none" w:sz="0" w:space="0" w:color="auto"/>
          </w:divBdr>
        </w:div>
        <w:div w:id="424955835">
          <w:marLeft w:val="0"/>
          <w:marRight w:val="0"/>
          <w:marTop w:val="0"/>
          <w:marBottom w:val="0"/>
          <w:divBdr>
            <w:top w:val="none" w:sz="0" w:space="0" w:color="auto"/>
            <w:left w:val="none" w:sz="0" w:space="0" w:color="auto"/>
            <w:bottom w:val="none" w:sz="0" w:space="0" w:color="auto"/>
            <w:right w:val="none" w:sz="0" w:space="0" w:color="auto"/>
          </w:divBdr>
        </w:div>
        <w:div w:id="1761608320">
          <w:marLeft w:val="0"/>
          <w:marRight w:val="0"/>
          <w:marTop w:val="0"/>
          <w:marBottom w:val="0"/>
          <w:divBdr>
            <w:top w:val="none" w:sz="0" w:space="0" w:color="auto"/>
            <w:left w:val="none" w:sz="0" w:space="0" w:color="auto"/>
            <w:bottom w:val="none" w:sz="0" w:space="0" w:color="auto"/>
            <w:right w:val="none" w:sz="0" w:space="0" w:color="auto"/>
          </w:divBdr>
        </w:div>
        <w:div w:id="1977563589">
          <w:marLeft w:val="0"/>
          <w:marRight w:val="0"/>
          <w:marTop w:val="0"/>
          <w:marBottom w:val="0"/>
          <w:divBdr>
            <w:top w:val="none" w:sz="0" w:space="0" w:color="auto"/>
            <w:left w:val="none" w:sz="0" w:space="0" w:color="auto"/>
            <w:bottom w:val="none" w:sz="0" w:space="0" w:color="auto"/>
            <w:right w:val="none" w:sz="0" w:space="0" w:color="auto"/>
          </w:divBdr>
        </w:div>
        <w:div w:id="1688679497">
          <w:marLeft w:val="0"/>
          <w:marRight w:val="0"/>
          <w:marTop w:val="0"/>
          <w:marBottom w:val="0"/>
          <w:divBdr>
            <w:top w:val="none" w:sz="0" w:space="0" w:color="auto"/>
            <w:left w:val="none" w:sz="0" w:space="0" w:color="auto"/>
            <w:bottom w:val="none" w:sz="0" w:space="0" w:color="auto"/>
            <w:right w:val="none" w:sz="0" w:space="0" w:color="auto"/>
          </w:divBdr>
        </w:div>
        <w:div w:id="1512717346">
          <w:marLeft w:val="0"/>
          <w:marRight w:val="0"/>
          <w:marTop w:val="0"/>
          <w:marBottom w:val="0"/>
          <w:divBdr>
            <w:top w:val="none" w:sz="0" w:space="0" w:color="auto"/>
            <w:left w:val="none" w:sz="0" w:space="0" w:color="auto"/>
            <w:bottom w:val="none" w:sz="0" w:space="0" w:color="auto"/>
            <w:right w:val="none" w:sz="0" w:space="0" w:color="auto"/>
          </w:divBdr>
        </w:div>
        <w:div w:id="122160269">
          <w:marLeft w:val="0"/>
          <w:marRight w:val="0"/>
          <w:marTop w:val="0"/>
          <w:marBottom w:val="0"/>
          <w:divBdr>
            <w:top w:val="none" w:sz="0" w:space="0" w:color="auto"/>
            <w:left w:val="none" w:sz="0" w:space="0" w:color="auto"/>
            <w:bottom w:val="none" w:sz="0" w:space="0" w:color="auto"/>
            <w:right w:val="none" w:sz="0" w:space="0" w:color="auto"/>
          </w:divBdr>
        </w:div>
        <w:div w:id="723024035">
          <w:marLeft w:val="0"/>
          <w:marRight w:val="0"/>
          <w:marTop w:val="0"/>
          <w:marBottom w:val="0"/>
          <w:divBdr>
            <w:top w:val="none" w:sz="0" w:space="0" w:color="auto"/>
            <w:left w:val="none" w:sz="0" w:space="0" w:color="auto"/>
            <w:bottom w:val="none" w:sz="0" w:space="0" w:color="auto"/>
            <w:right w:val="none" w:sz="0" w:space="0" w:color="auto"/>
          </w:divBdr>
        </w:div>
      </w:divsChild>
    </w:div>
    <w:div w:id="11655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D4CA-FCEF-474F-939B-78861A2F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9429</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ENC 3254: Professional Communication for Engineers</vt:lpstr>
      <vt:lpstr>ENC 3254: Professional Communication for Engineers</vt:lpstr>
    </vt:vector>
  </TitlesOfParts>
  <Company>UF CLAS</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 3254: Professional Communication for Engineers</dc:title>
  <dc:creator>ronan</dc:creator>
  <cp:lastModifiedBy>Admin</cp:lastModifiedBy>
  <cp:revision>2</cp:revision>
  <cp:lastPrinted>2013-11-05T14:01:00Z</cp:lastPrinted>
  <dcterms:created xsi:type="dcterms:W3CDTF">2016-01-10T06:40:00Z</dcterms:created>
  <dcterms:modified xsi:type="dcterms:W3CDTF">2016-01-10T06:40:00Z</dcterms:modified>
</cp:coreProperties>
</file>